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2513A3" w:rsidRDefault="002513A3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D72A6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216.2016</w:t>
            </w:r>
          </w:p>
          <w:p w:rsidR="00D72A6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Pr="00497518" w:rsidRDefault="00D72A6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  <w:bookmarkStart w:id="0" w:name="_GoBack"/>
            <w:bookmarkEnd w:id="0"/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BB14E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</w:t>
            </w:r>
            <w:r w:rsidR="00BB14E7">
              <w:rPr>
                <w:rFonts w:ascii="Arial Narrow" w:hAnsi="Arial Narrow"/>
                <w:color w:val="auto"/>
                <w:sz w:val="20"/>
                <w:szCs w:val="20"/>
              </w:rPr>
              <w:t>torowi Poradni Psychologiczno- Pedagogicznej w Sulechowie Filia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BB14E7">
              <w:rPr>
                <w:rFonts w:ascii="Arial Narrow" w:hAnsi="Arial Narrow"/>
                <w:color w:val="auto"/>
                <w:sz w:val="20"/>
                <w:szCs w:val="20"/>
              </w:rPr>
              <w:t xml:space="preserve"> do sprawowania kontroli nad rodzinami zastępczymi funkcjonującymi na terenie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0C418E" w:rsidRDefault="0098631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418E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</w:t>
            </w:r>
            <w:r w:rsidR="000C418E" w:rsidRPr="000C418E">
              <w:rPr>
                <w:rFonts w:ascii="Arial Narrow" w:hAnsi="Arial Narrow"/>
                <w:color w:val="auto"/>
                <w:sz w:val="20"/>
                <w:szCs w:val="20"/>
              </w:rPr>
              <w:t>uczniów o specjalnych potrzebach edukacyjnych i zdrowotnych- ZIT Zielona Góra”.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</w:t>
            </w:r>
            <w:r w:rsidR="00986313">
              <w:rPr>
                <w:rFonts w:ascii="Arial Narrow" w:hAnsi="Arial Narrow"/>
                <w:color w:val="auto"/>
                <w:sz w:val="22"/>
                <w:szCs w:val="22"/>
              </w:rPr>
              <w:t xml:space="preserve"> dla Pani Marty Kaszewskiej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Przekazania lokali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Sprawie zatwierdzenia skonsolidowanego bilansu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</w:t>
            </w:r>
            <w:r w:rsidR="008B4F8F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Kształcenia Zawodowego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Specjalnego Ośrodka Szkolno- Wychowawczego 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54316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54316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nagrody rocznej Dyrektorowi Samodzielnego Publicznego Zakładu Opieki Zdrowotnej w Sulechowie. Projekt uchwały w sprawie nagrody rocznej za 2015 rok dla dyrektora SP ZOZ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mieszkalnego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użytkowego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przedaży lokalu użytkowego nr. 3.16,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15, stanowiącego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przedaży nieruchomości gruntowej niezabudowan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ej, położonej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obrębie Górzykowo gmina Sulechów, stanowiącej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w sprawie powołania Komisji Przetargowej do przeprowadzania przetargów dotyczących sprzedaży nieruchomości stanowiących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rzyznania dotacji celowych organizacjom prowadzącym działalność pożytku publicznego w ramach ogłoszonego otwartego konkursu ofert na wykonanie zadań publicznych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przez organizacje pozarządowe w 2016 roku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yrażenia zgody na zawa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rcie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dzielenia pełnomocnictwa Dyrektorowi Powiatowego Centrum Pomocy Rodzinie im. Jana Pawła II w Zielonej Górze na czynności operacyjne związane z realizacją projektu w ramach Regionalnego Programu Operacyjnego Lubuskie 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Specjalnego Ośrodka Szkolno- Wychowawczego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Centrum Kształcenia Zawodowego i Ustawicznego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NR.100.2015 Zarządu P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owiatu Zielonogórskiego z dnia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8 października 2015 r. w sprawie utworzenia oraz określenia składu osobowego Powiatowej Rady Działalności Pożytku Publicznego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porządzenia skonsolidowanego bilansu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 w:rsidR="008B4F8F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C6A67">
              <w:rPr>
                <w:rFonts w:ascii="Arial Narrow" w:hAnsi="Arial Narrow"/>
                <w:color w:val="auto"/>
                <w:sz w:val="24"/>
                <w:szCs w:val="24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Centrum Kształcenia Zawodowego i Ustawicznego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Specjalnego Ośrodka Szkolno- Wychowawczego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Wyznaczenia przedstawicieli Powiatu Zielonogórskiego do składu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zaopiniowania ofert na realizację zadań publicznych złożonych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otwartym konkursie przez organizacje prowadzące działalności pożytku publicznego w 2016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konkursów na stanowiska dyrektorów jednostek oświatowych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Ustalenia stawek opłat eksploatacyjnych w budynku przy Al. Niepodległości 15 w Sulechowie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Wyrażenia zgody na zawarcie kolejnej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1C60F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Określenia formy zatwierdzenia sprawozdania finansowego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536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536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563C63" w:rsidRDefault="00563C63" w:rsidP="00F759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16.03.2016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8E5ADC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D610F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 xml:space="preserve">Nieodpłatnego przekazania środka trwałego pomiędzy </w:t>
            </w: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Ogłoszenia otwartego konkursu ofert na powierzenie zadania publicznego pn. „Organizacja współzawodnictwa sportowego w ramach Mistrzostw Powiatu Zielonogórskiego szkół podstawowych, gimnazjalnych i ponadgimnazjalnych </w:t>
            </w:r>
            <w:r w:rsidRPr="00497518">
              <w:rPr>
                <w:rFonts w:ascii="Arial Narrow" w:hAnsi="Arial Narrow" w:cs="Tahoma"/>
              </w:rPr>
              <w:lastRenderedPageBreak/>
              <w:t>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</w:t>
            </w:r>
            <w:r w:rsidRPr="00497518">
              <w:rPr>
                <w:rFonts w:ascii="Arial Narrow" w:hAnsi="Arial Narrow" w:cs="Arial"/>
              </w:rPr>
              <w:lastRenderedPageBreak/>
              <w:t xml:space="preserve">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497518">
              <w:rPr>
                <w:rFonts w:ascii="Arial Narrow" w:hAnsi="Arial Narrow" w:cs="Arial"/>
              </w:rPr>
              <w:t>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 xml:space="preserve">Powołania Komisji Egzaminacyjnej dla – nauczycieli </w:t>
            </w:r>
            <w:r w:rsidRPr="00497518">
              <w:rPr>
                <w:rFonts w:ascii="Arial Narrow" w:hAnsi="Arial Narrow" w:cs="Arial"/>
              </w:rPr>
              <w:lastRenderedPageBreak/>
              <w:t>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Dyrektor SP ZOZ dla dzieci w Wojnowie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lastRenderedPageBreak/>
              <w:t xml:space="preserve">Ustalenia ceny wywoławczej w drugim przetargu ustnym </w:t>
            </w:r>
            <w:r w:rsidRPr="00497518">
              <w:rPr>
                <w:rFonts w:ascii="Arial Narrow" w:hAnsi="Arial Narrow"/>
              </w:rPr>
              <w:lastRenderedPageBreak/>
              <w:t>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8B4F8F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8B4F8F" w:rsidRPr="008B4F8F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8B4F8F">
              <w:rPr>
                <w:rFonts w:ascii="Arial Narrow" w:eastAsia="Times New Roman" w:hAnsi="Arial Narrow" w:cs="Calibri"/>
                <w:color w:val="FF0000"/>
                <w:lang w:eastAsia="pl-PL"/>
              </w:rPr>
              <w:t>Uchwała traci moc</w:t>
            </w:r>
          </w:p>
          <w:p w:rsidR="008B4F8F" w:rsidRPr="00497518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B4F8F">
              <w:rPr>
                <w:rFonts w:ascii="Arial Narrow" w:eastAsia="Times New Roman" w:hAnsi="Arial Narrow" w:cs="Calibri"/>
                <w:color w:val="FF0000"/>
                <w:lang w:eastAsia="pl-PL"/>
              </w:rPr>
              <w:t>na mocy Uchwały nr 213.2016 z dn. 27.07.2016r.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lastRenderedPageBreak/>
              <w:t xml:space="preserve">Nadania uprawnień dyrektorom jednostek budżetowych </w:t>
            </w:r>
            <w:r w:rsidRPr="00497518">
              <w:rPr>
                <w:rFonts w:ascii="Arial Narrow" w:hAnsi="Arial Narrow"/>
              </w:rPr>
              <w:lastRenderedPageBreak/>
              <w:t xml:space="preserve">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501AC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501AC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31019"/>
    <w:rsid w:val="000438BA"/>
    <w:rsid w:val="00054A6C"/>
    <w:rsid w:val="00064D61"/>
    <w:rsid w:val="00066713"/>
    <w:rsid w:val="00071734"/>
    <w:rsid w:val="000738F3"/>
    <w:rsid w:val="0008032D"/>
    <w:rsid w:val="00090DA1"/>
    <w:rsid w:val="0009361F"/>
    <w:rsid w:val="000A419C"/>
    <w:rsid w:val="000A7E19"/>
    <w:rsid w:val="000C3438"/>
    <w:rsid w:val="000C418E"/>
    <w:rsid w:val="000C66A4"/>
    <w:rsid w:val="000F6716"/>
    <w:rsid w:val="001212E8"/>
    <w:rsid w:val="00126B75"/>
    <w:rsid w:val="00130B12"/>
    <w:rsid w:val="00194787"/>
    <w:rsid w:val="001B4346"/>
    <w:rsid w:val="001C5E5A"/>
    <w:rsid w:val="001C60F5"/>
    <w:rsid w:val="001D4E41"/>
    <w:rsid w:val="001E47C9"/>
    <w:rsid w:val="002402AC"/>
    <w:rsid w:val="002513A3"/>
    <w:rsid w:val="00251F2F"/>
    <w:rsid w:val="00267A81"/>
    <w:rsid w:val="00272A5D"/>
    <w:rsid w:val="002A5121"/>
    <w:rsid w:val="002B01A4"/>
    <w:rsid w:val="002B0D63"/>
    <w:rsid w:val="002C3717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7A3"/>
    <w:rsid w:val="00340B9F"/>
    <w:rsid w:val="003417BC"/>
    <w:rsid w:val="0037553E"/>
    <w:rsid w:val="00382565"/>
    <w:rsid w:val="003A4DD5"/>
    <w:rsid w:val="003B6F3C"/>
    <w:rsid w:val="003B7B07"/>
    <w:rsid w:val="003F40A1"/>
    <w:rsid w:val="00400149"/>
    <w:rsid w:val="004253FD"/>
    <w:rsid w:val="00455368"/>
    <w:rsid w:val="004563A2"/>
    <w:rsid w:val="004610A5"/>
    <w:rsid w:val="00470714"/>
    <w:rsid w:val="00497518"/>
    <w:rsid w:val="004B23B1"/>
    <w:rsid w:val="004B4476"/>
    <w:rsid w:val="004C12D9"/>
    <w:rsid w:val="004C2E8F"/>
    <w:rsid w:val="004C6A67"/>
    <w:rsid w:val="004E1EA5"/>
    <w:rsid w:val="004E5812"/>
    <w:rsid w:val="004F4DD8"/>
    <w:rsid w:val="00501AC0"/>
    <w:rsid w:val="00507586"/>
    <w:rsid w:val="0053679A"/>
    <w:rsid w:val="005404D3"/>
    <w:rsid w:val="00563C63"/>
    <w:rsid w:val="00577C79"/>
    <w:rsid w:val="005A12F4"/>
    <w:rsid w:val="005A1A6D"/>
    <w:rsid w:val="005B3A85"/>
    <w:rsid w:val="005F1F74"/>
    <w:rsid w:val="005F5182"/>
    <w:rsid w:val="005F5417"/>
    <w:rsid w:val="00640D28"/>
    <w:rsid w:val="006669D6"/>
    <w:rsid w:val="006978F5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46394"/>
    <w:rsid w:val="008621C1"/>
    <w:rsid w:val="00866F67"/>
    <w:rsid w:val="008A5414"/>
    <w:rsid w:val="008B4F8F"/>
    <w:rsid w:val="008E5ADC"/>
    <w:rsid w:val="009239AD"/>
    <w:rsid w:val="009276C5"/>
    <w:rsid w:val="00930086"/>
    <w:rsid w:val="009330B1"/>
    <w:rsid w:val="00934D84"/>
    <w:rsid w:val="00940694"/>
    <w:rsid w:val="0094639B"/>
    <w:rsid w:val="00947AAE"/>
    <w:rsid w:val="00950FBC"/>
    <w:rsid w:val="0098241D"/>
    <w:rsid w:val="00986313"/>
    <w:rsid w:val="00986A59"/>
    <w:rsid w:val="00992BC4"/>
    <w:rsid w:val="009B1BA8"/>
    <w:rsid w:val="009D346B"/>
    <w:rsid w:val="009E5BA0"/>
    <w:rsid w:val="00A26874"/>
    <w:rsid w:val="00A26CB7"/>
    <w:rsid w:val="00A435CF"/>
    <w:rsid w:val="00A459BF"/>
    <w:rsid w:val="00A54316"/>
    <w:rsid w:val="00A90DB1"/>
    <w:rsid w:val="00AA55CE"/>
    <w:rsid w:val="00AA681F"/>
    <w:rsid w:val="00AB286B"/>
    <w:rsid w:val="00AB56CA"/>
    <w:rsid w:val="00AC7833"/>
    <w:rsid w:val="00AD62AF"/>
    <w:rsid w:val="00AD6C4E"/>
    <w:rsid w:val="00AE3043"/>
    <w:rsid w:val="00B1086D"/>
    <w:rsid w:val="00B20E03"/>
    <w:rsid w:val="00B468A1"/>
    <w:rsid w:val="00B472F1"/>
    <w:rsid w:val="00B71578"/>
    <w:rsid w:val="00B820AB"/>
    <w:rsid w:val="00B94877"/>
    <w:rsid w:val="00BB14E7"/>
    <w:rsid w:val="00BD1BE5"/>
    <w:rsid w:val="00BE30A6"/>
    <w:rsid w:val="00BE32B6"/>
    <w:rsid w:val="00C00DF4"/>
    <w:rsid w:val="00C1148A"/>
    <w:rsid w:val="00C350BA"/>
    <w:rsid w:val="00C378E5"/>
    <w:rsid w:val="00C412DE"/>
    <w:rsid w:val="00C77C29"/>
    <w:rsid w:val="00C84319"/>
    <w:rsid w:val="00CA0A98"/>
    <w:rsid w:val="00CA2C5F"/>
    <w:rsid w:val="00CD5333"/>
    <w:rsid w:val="00CD6F23"/>
    <w:rsid w:val="00CE1FB9"/>
    <w:rsid w:val="00CE64B1"/>
    <w:rsid w:val="00CF3E2C"/>
    <w:rsid w:val="00CF4EC5"/>
    <w:rsid w:val="00CF5DDD"/>
    <w:rsid w:val="00D1033D"/>
    <w:rsid w:val="00D36063"/>
    <w:rsid w:val="00D422EE"/>
    <w:rsid w:val="00D610F8"/>
    <w:rsid w:val="00D67CFD"/>
    <w:rsid w:val="00D72A6F"/>
    <w:rsid w:val="00D82482"/>
    <w:rsid w:val="00DC06FC"/>
    <w:rsid w:val="00DC381C"/>
    <w:rsid w:val="00DE15B4"/>
    <w:rsid w:val="00DF6CEA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75911"/>
    <w:rsid w:val="00F814BF"/>
    <w:rsid w:val="00FA396B"/>
    <w:rsid w:val="00FB423B"/>
    <w:rsid w:val="00FC3F24"/>
    <w:rsid w:val="00FD5002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806276-B69B-424D-B070-59F52CE7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13</Pages>
  <Words>5135</Words>
  <Characters>30814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184</cp:revision>
  <dcterms:created xsi:type="dcterms:W3CDTF">2014-10-01T10:16:00Z</dcterms:created>
  <dcterms:modified xsi:type="dcterms:W3CDTF">2016-07-29T06:32:00Z</dcterms:modified>
</cp:coreProperties>
</file>