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  <w:t>OR.0025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Rejestr uchwał, stanowisk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Zarządu Powiatu Zielonogórskiego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VI kadencji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</w:r>
    </w:p>
    <w:tbl>
      <w:tblPr>
        <w:tblW w:w="8970" w:type="dxa"/>
        <w:jc w:val="left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1170"/>
        <w:gridCol w:w="5400"/>
        <w:gridCol w:w="1833"/>
      </w:tblGrid>
      <w:tr>
        <w:trPr>
          <w:trHeight w:val="54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Nr i data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Uchwała w sprawie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Wykonawca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trzecim przetargu ustnym nieograniczonym, na zbycie lokalu użytkowego nr 3.6, położonego w Sulechowie przy Al. Niepodległości 15,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drugim przetargu ustnym nieograniczonym, na zbycie nieruchomości gruntowej, położonej w obrębie Kije gmina Sulechów.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Wyboru długości okresu stosowanego do wyliczenia relacji określonej w art. 243 ustawy o finansach publicznych.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zawarcie w drodze bezprzetargowej kolejnej umowy najmu na pomieszczenia usytuowane w budynku przy 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 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Zatwierdzenia „Indywidualnej diagnozy zapotrzebowania na wsparcie w zakresie zwalczania i przeciwdziałania skutkom pandemii COVID-19, zrealizowanej przez Poradnię Psychologiczno – Pedagogiczną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Poradni Psychologiczno- Pedagogicznej 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Rozstrzygnięcia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Powołania Komisji Konkursowej w celu zaopiniowania ofert na realizację zadania publicznego w zakresie udzielania nieodpłatnej pomocy prawnej lub świadczenia nieodpłatnego poradnictwa obywatelskiego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Sekretarz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wieloletniej prognozy finansowej Powiatu na lata 2021 – 2028.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uchwały budżetowej Powiatu na 2022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…...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Środków finansowych Państwowego Funduszu Rehabilitacji Osób Niepełnosprawnych z zakresu rehabilitacji zawodowej i społecznej osób niepełnosprawnych.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Liceum Ogólnokształcącego 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realizacji zadania w ramach rządowego programu rozwijania szkolnej infrastruktury oraz kompetencji uczniów i nauczycieli w zakresie technologii informacyjno – komunikacyjnej – „Aktywna tablica”.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Dotacji celowej Szkolnemu Związkowi Sportowemu „Ziemia Lubuska” z zakresu upowszechniania kultury fizycznej i sportu z pominięciem otwartego konkursu ofert.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punktów nieodpłatnej pomocy prawnej </w:t>
              <w:br/>
              <w:t xml:space="preserve">i nieodpłatnego poradnictwa obywatelskiego oraz określenia harmonogramu wskazującego dni i godziny, </w:t>
              <w:br/>
              <w:t>w których będą prowadzone dyżury w punktach.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wydzierżawienia części działki oznaczonej w ewidencji gruntów i budynków numerem 282 będącej w trwałym zarządzie Liceum Ogólnokształcącego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1"/>
                <w:szCs w:val="21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1"/>
                <w:szCs w:val="21"/>
                <w:lang w:eastAsia="pl-PL"/>
              </w:rPr>
              <w:t>Dyrektor Liceum Ogólnokształcącego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rzecz Pana Krzysztofa Gąsiorowskiego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oraz Sulechowie przy Al. Niepodległości 15 na rzecz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91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Wysokości nagrody Starosty Zielonogórskiego ze specjalnego funduszu nagród dla nauczycieli jednostek organizacyjnych prowadzonych przez Powiat Zielonogórski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Ustalenia ceny wywoławczej w drugim przetargu ustnym nieograniczonym, na zbycie lokalu użytkowego nr 3.6, położonego w Sulechowie przy Al. Niepodległości 15, stanowiącej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dostawę energii elektrycznej.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lokali użytkowych nr 34 i nr 35, położonych w Sulechowie w budynku przy Al. Niepodległości 33,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Prowadzenia przez Specjalny Ośrodek Szkolno- Wychowawczy w Sulechowie dzienników wyłącznie w formie elektronicznej.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wskaźników, zasad i terminów do projektu uchwały budżetowej Powiatu Zielonogórskiego na 2022 rok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Prowadzenia przez Poradnię Psychologiczno – Pedagogiczną w Sulechowie dzienników wyłącznie </w:t>
              <w:br/>
              <w:t>w formie elektronicznej.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nr 272.2021 Zarządu Powiatu Zielonogórskiego z dnia 12 stycznia 2021 r.  w sprawie nadania uprawnień dyrektorom jednostek budżetowych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345.2021</w:t>
              <w:br/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nr 271.2021 Zarządu Powiatu Zielonogórskiego z dnia 12 stycznia 2021 r. w sprawie nadania uprawnień dyrektorom jednostek budżetowych powiatu do zaciągania zobowiązań z tytułu umów, których realizacja w roku budżetowym i latach następnych jest niezbędna dla zapewnienia ciągłości działania jednostki </w:t>
              <w:br/>
              <w:t xml:space="preserve">i z których wynikające płatności wykraczają poza rok budżetowy.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Udzielenia pełnomocnictwa Pani Sabinie Tomiak – Papiernik – pełniącej obowiązki dyrektora Młodzieżowego Ośrodka Socjoterapii im. Ireny Sendlerowej w Przytoku </w:t>
              <w:br/>
              <w:t>i dyrektora Szkolnego Schroniska Młodzieżowego przy Młodzieżowym Ośrodku Socjoterapii im. Ireny Sendlerowej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Pełnienia obowiązków dyrektora Młodzieżowego Ośrodka Socjoterapii im. Ireny Sendlerowej w Przytoku i dyrektora Szkolnego Schroniska Młodzieżowego przy Młodzieżowym Ośrodku Socjoterapii im. Ireny Sendlerowej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mienia ruchomego Powiatu Zielonogórskiego kotłów grzewczych wraz z osprzętem (kotły ciśnieniowe, naczynie zbiorcze) znajdujących się </w:t>
              <w:br/>
              <w:t>w lokalu  użytkowym numer 34 w budynku przy Al. Niepodległości 33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nieruchomości Powiatu Zielonogórskiego lokali użytkowych numer 34 o pow. użytkowej 58,20 m oraz numer 35 o pow. użytkowej 57,10 m położonych na działce oznaczonej w ewidencji gruntów </w:t>
              <w:br/>
              <w:t>i budynków numerem 325/18 o pow. 0.2078 ha.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w drodze umowy darowizny przez Samodzielny Publiczny Zakład Opieki Zdrowotnej w Sulechowie kotłów grzewczych wraz </w:t>
              <w:br/>
              <w:t xml:space="preserve">z osprzętem (kotły ciśnieniowe, naczynie zbiorcze) znajdujących się w lokalu użytkowym numer 34 </w:t>
              <w:br/>
              <w:t>w budynku przy Al. Niepodległości 33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realizację częściowej wymiany ogrodzenia z przesunięciem o 3 m w głąb działki oznaczonej numerem 155/11 o pow. 5,3940 ha, położonej w obrębie Wojnowo gmina Kargowa.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nieruchomości gruntowej, położnej w obrębie Kije gmina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świadczenie usług pocztowych.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Nieodpłatnego nabycia w drodze darowizny na rzecz Powiatu Zielonogórskiego nieruchomości położonej w obrębie Urzuty gmina Nowogród Bobrzański, oznaczonej działką numer 341/1 o pow. 0,07 ha stanowiącej fragment drogi powiatowej F1074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realizację częściowej wymiany ogrodzenia z przesunięciem o 3 m w głąb działki oznaczonej numerem 155/1 o pow. 5,3940 ha, położonej w obrębie Wilkanowo gmina Kargowa.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Szpitala Rehabilitacyjno – Leczniczego dla dzieci w Wojnowie.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2.4,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2.3,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3.16,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nieodpłatne przekazanie ruchomych składników majątkowych na cele społeczne na rzecz Pani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Moniki Anny Korman – nauczyciela kontraktowego ubiegającego się </w:t>
              <w:br/>
              <w:t xml:space="preserve">o awans na stopień nauczyciela mianowanego.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Martyny Mospan – nauczyciela kontraktowego ubiegającego się o awans na stopień nauczyciela mianowanego.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Wynagradzania ekspertów za udział w pracach komisji egzaminacyjnych dla nauczycieli, ubiegających się </w:t>
              <w:br/>
              <w:t>o awans na stopień nauczyciela mianowanego.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oddanie w najem w trybie bezprzetargowym części budynku o pow. 2 m pomieszczenia zlokalizowanego na parterze w części budynku A przy ul. Zwycięstwa 1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trybie bezprzetargowym części frontowej nieruchomości, położonej przy ul. Zwycięstwa 1 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Zatwierdzenia skonsolidowanego bilansu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drodze przetargu, pomieszczenia usytuowanego w budynku przy </w:t>
              <w:br/>
              <w:t>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308.2021</w:t>
              <w:br/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Sporządzania skonsolidowanego bilansu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Centrum Kształcenia Zawodowego i Ustawicznego 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Powierzenia Stanowska dyrektorowi Zespołu Szkół Specjalnych im. Kawalerów Maltańskich w Zaborze przy Centrum Leczenia Dzieci i Młodzieży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Specjalnego Ośrodka Szkolno- Wychowawczego </w:t>
              <w:br/>
              <w:t xml:space="preserve">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299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lokalu użytkowego stanowiącego własność Powiatu Zielonogórskiego, położonego w Zielonej Górze przy ul. Podgórnej 5 na rzecz dotychczasowego najemcy.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lokalu użytkowego położonego w Sulechowie przy Al. Niepodległości 15,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Określenia formy zatwierdzenia sprawozdania finansowego Powiatu Zielonogórskiego za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na rzecz 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Odwołania Pani Grażyny Płońskiej ze stanowiska dyrektora Młodzieżowego Ośrodka Socjoterapii im. Ireny Sendlerowej w Przytoku i stanowiska dyrektora Szkolnego Schroniska Młodzieżowego przy MOS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Naczelnik Wydziału Geodezji 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Ustalenia stawek opłat eksploatacyjnych w budynku przy Al. Niepodległości 15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Rozłożenia na raty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należności z tytułu opłat za usunięcie, transport i przechowywanie pojazdu.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Podziału środków na finansowanie doskonalenia zawodowego nauczycieli w roku 2021.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Sposobu dofinansowania doskonalenia zawodowego nauczycieli w roku 2021.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Wyrażania zgody na nieodpłatne przekazanie ruchomych składników majątkowych na cele społeczne na 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stawek opłat eksploatacyjnych w budynku przy Al. Niepodległości 15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ceny wywoławczej w drugim przetargu ustnym nieograniczonym, na zbycie nieruchomości zabudowanej, położonej w Sulechowie przy Al. Niepodległości.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Wyrażenia zgody na zawieszenie zajęć w Młodzieżowym Ośrodku Socjoterapii im. Ireny Sendlerowej w Przytoku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Zatrudniania i wynagradzania kierowników samodzielnych publicznych zakładów opieki zdrowotnych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najem lokalu użytkowego, położonego w Sulechowie w budynku przy Al. Niepodległości 15, stanowiącego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Nadania uprawnień dyrektorom jednostek oświatowych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  <w:br/>
              <w:t>i z których wynikające płatności wykraczają poza rok budżetowy.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Opracowania planu finansowego zadań z zakresu administracji rządowej oraz innych zadań zleconych odrębnymi ustawami realizowanych przez Powiat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nieodpłatne przekazanie środka trwałego, samochodu osobowego marki Volkswagen Shuttle Kombi T5-1.9 TDI, Szpitalowi Rehabilitacyjno - Leczniczemu dla Dzieci SP ZOZ w Wojnowie oraz samochodu osobowego marki Volkswagen Shuttle Kombi T5-1.9 TDI Powiatowemu Zielonogórskiemu Zarządowi Dróg.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Szpitala Rehabilitacyjno – Leczniczego dla Dzieci Samodzielnego Publicznego Zakładu Opieki Zdrowotnej w Wojnowie.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Samodzielnego Publicznego Zakładu Opieki Zdrowotnej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Wyłonienia instytucji finansowej zarządzającej pracowniczymi planami kapitałowymi w jednostkach organizacyjnych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najem lokalu użytkowego, położonego w Zielonej Górze w budynku przy ul. Podgórnej 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oddanie w najem w drodze przetargu, pomieszczenia usytuowanego w budynku przy 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SP ZOZ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Powołania Komisji Egzaminacyjnej dla Pana ….- nauczyciela kontraktowego ubiegającego się o awans na stopień nauczyciela mianowanego.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Rozstrzygnięcie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Upoważnienia osób do podjęcia procedury uzgodnieniowej regulaminu określającego niektóre składniki wynagradzania nauczycieli ze związkami zawodowymi zrzeszającymi nauczycieli.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Powołania komisji konkursowej w celu zaopiniowania ofert na realizację zadania publicznego w zakresie 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uchwały budżetowej Powiatu na 2021 rok.</w:t>
            </w:r>
            <w:r>
              <w:rPr>
                <w:rFonts w:ascii="Arial Narrow;sans-serif" w:hAnsi="Arial Narrow;sans-serif"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wieloletniej prognozy finansowej Powiatu na lata 2021 – 2027.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Przeprowadzenia postępowania na usługę dozoru </w:t>
              <w:br/>
              <w:t>i ochrony.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usługę sprzątania.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materiałów eksploatacyjnych.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Style w:val="Domylnaczcionkaakapitu"/>
                <w:rFonts w:cs="Arial" w:ascii="Arial Narrow" w:hAnsi="Arial Narrow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poradni Psychologiczno- Pedagogicznej w Sulechowie – </w:t>
              <w:br/>
              <w:t xml:space="preserve">w przypadku jego nieobecności.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Psychologiczno- Pedagogicznej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Wyznaczenia punktów nieodpłatnej pomocy prawnej i nieodpłatność poradnictwa obywatelskiego oraz określenia harmonogramu wskazującego dni i godziny, w których będą prowadzone dyżury w punktach.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Przyjęcia Regulaminu Organizacyjnego Domu Pomocy Społecznej w Trzebiechowie.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DPS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Szkoły Podstawowej Specjalnej w Wojnowie przy Szpitalu Rehabilitacyjno – Leczniczym dla Dzieci – </w:t>
              <w:br/>
              <w:t xml:space="preserve">w przypadku jego nieobecności.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SPS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odpłatne nabycie na rzecz Powiatu Zielonogórskiego nieruchomości gruntowej niezabudowanej oznaczonej działkę nr 374/28, położonej </w:t>
              <w:br/>
              <w:t xml:space="preserve">w obrębie 1 miasta Sulechów.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Sprzedaży nieruchomości zabudowanej, położonej              w Sulechowie przy Al. Niepodległości 32,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stanowiących własność Powiatu Zielonogórskiego, położonych w Zielonej Górze Starostwa Powiatowego przy ul. Podgórnej 5 w Zielonej  Górze oraz w Sulechowie przy Al. Niepodległości 15 na rzecz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Powiatu Zielonogórskiego nieruchomości zabudowanej oznaczonej działką nr 325/15, położonej w obrębie I miasta Sulechów.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W</w:t>
            </w:r>
            <w:r>
              <w:rPr>
                <w:rFonts w:ascii="Arial Narrow;sans-serif" w:hAnsi="Arial Narrow;sans-serif"/>
              </w:rPr>
              <w:t xml:space="preserve">yznaczenia osoby pełniącej funkcję Koordynatora </w:t>
              <w:br/>
              <w:t>ds. dostępności w Powiecie Zielonogórskim</w:t>
            </w:r>
            <w:r>
              <w:rPr>
                <w:rFonts w:ascii="Arial Narrow;sans-serif" w:hAnsi="Arial Narrow;sans-serif"/>
                <w:sz w:val="24"/>
              </w:rPr>
              <w:t>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Określenia wskaźników, zasad i terminów do projektu uchwały budżetowej Powiatu Zielonogórskiego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 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energii elektrycznej.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</w:rPr>
            </w:pPr>
            <w:r>
              <w:rPr>
                <w:rFonts w:ascii="Arial Narrow;sans-serif" w:hAnsi="Arial Narrow;sans-serif"/>
              </w:rPr>
              <w:t xml:space="preserve">Udzielenia pełnomocnictwa Pani Izabeli Kucińskiej- Dyrektorowi Centrum Obsługi Placówek Opiekuńczo – Wychowawczych </w:t>
              <w:br/>
              <w:t>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228.2020.</w:t>
              <w:br/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Pilotażowego programu PFRON „Rehabilitacja 25 plus”.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Wyposażenia w majątek Centrum Obsługi 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wyodrębnienie własności samodzielnych lokali stanowiących własność Powiatu Zielonogórskiego usytuowanych w budynku, położonych w obrębie Klenica gmina Bojadła, przy ulicy Bolesława Chrobrego 69 i 69 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Wyznaczenia przedstawiciela Powiatu Zielonogórskiego do składu komisji konkursowej dotyczącej konkursu na stanowisko zastępcy dyrektora do spraw medycznych w SP ZOZ </w:t>
              <w:br/>
              <w:t>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nieruchomości Powiatu Zielonogórskiego lokalu numer 2 o pow. użytkowej 78,75 m  położonego w obrębie Wojnowo Gmina Kargowa, na działce oznaczonej w ewidencji gruntów i budynków numerem 155/7 o pow. 0,0786 ha.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120.2019 Zarządu Powiatu Zielonogórskiego z dnia 7 października 2019 roku w sprawie ustalenia nowej stawki bazowej czynszu za 1 m powierzchni użytkowej lokali mieszkalnych stanowiących własność Powiatu Zielonogórskiego i powiatowych osób prawnych. 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  <w:br/>
              <w:t xml:space="preserve">z dnia 9 stycznia 2020 r. w sprawie nadania uprawnień dyrektorowi jednostek budżetowych powiatu do zaciągania zobowiązań z tytułu umów, których realizacja w roku budżetowym           i latach następnych jest niezbędna dla zapewnienia ciągłości działania jednostki i z których wynikające płatności wykraczają poza rok budżetowy. 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</w:t>
              <w:br/>
              <w:t>z dnia 9 stycznia 2020 r. w sprawie nadania uprawnień dyrektorowi jednostek budżetowych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 Pani Izabeli Kucińskiej – Dyrektorowi Centrum Obsługi Placówek Opiekuńczo –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Dyrektorowi Powiatowego Centrum Pomocy Rodzinie im. Jana Pawła II w Zielonej Górze do realizacji projektu pn. „Wsparcie dzieci umieszczonych w pieczy zastępczej w okresie epidemii COVID-19”.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Pełnomocnictwa Pani Izabeli Kucińskiej do podejmowania wszelkich czynności związanych z rozpoczęciem działalności Centrum Obsługi Placówek Opiekuńczo -Wychowawczych </w:t>
              <w:br/>
              <w:t xml:space="preserve">w Klenicy, Placówki Opiekuńczo – Wychowawczej Nr 1 </w:t>
              <w:br/>
              <w:t xml:space="preserve">w Klenicy oraz Placówki Opiekuńczo – Wychowawczej Nr 2 </w:t>
              <w:br/>
              <w:t>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na stanowisko dyrektora Centrum Obsługi Placówek Opiekuńczo –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sporządzania skonsolidowanego bilansu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Dawida Tomasza Markowskiego – nauczyciela kontraktowego ubiegającego się o awans na stopień nauczyciela 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Wojciecha Oleksyka – nauczyciela kontraktowego ubiegającego się o awans na stopień nauczyciela 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zmiany wieloletniej prognozy finansowej powiatu.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Umorzenia należności z tytułu kary umownej za zwłokę w wykonaniu przedmiotu umowy.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Umorzenia należności z tytułu opłat ryczałtowych za media firmy „Uro- Laser” W. Zwierzyński, M. Drozd Lekarska Spółka Partnerska.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Przedłużenia powierzenia stanowiska dyrektora Zespołu Szkół Socjalnych im. Kawalerów Maltańskich w Zaborze przy Centrum Leczenia Dzieci i Młodzieży.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(….).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NR 188.2020 Zarządu Powiatu Zielonogórskiego z dnia 5 maja 2020 r. w sprawie uchwalenia Regulaminu Organizacyjnego Placówki Opiekuńczo – Wychowawczej Nr 1 w Klenicy, Regulaminu Organizacyjnego Placówki Opiekuńczo – Wychowawczej Nr 2 w Klenicy oraz Regulaminu Organizacyjnego Centrum Obsługi Placówek Opiekuńczo -Wychowawczych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127/13, 127/11, położonymi w obrębie 17 miasta Zielona Góra.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Określenia formy zatwierdzenia sprawozdania finansowego Powiatu Zielonogórskiego za 2019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Udzielenia pełnomocnictwa Pani Agnieszce Szeląg Dyrektorowi Domu Pomocy Społecznej w Trzebiechowie.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 oraz 127/11 położonymi w obrębie 17 miasta Zielona Góra.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najem lokali użytkowych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(…).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0" w:after="12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uchwalenia Regulaminu Organizacyjnego Placówki Opiekuńczo- Wychowawczej Nr 1 w Klenicy, Regulaminu Organizacyjnego Placówki Opiekuńczo-Wychowawczej Nr 2 w Klenicy oraz Regulaminu Organizacyjnego Centrum Obsługi Placówek Opiekuńczo-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Szczególnej formy udzielania pomocy dla przedsiębiorców poprzez wprowadzenie zasad przesunięcia czynszu najmu lub dzierżawy lokali użytkowych prowadzących działalność gospodarczą z uwagi na ogłoszenie na obszarze Rzeczypospolitej Polskiej stanu epidemii.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Wyrażenia zgody na zawieszenie zajęć w Poradni Psychologiczno- Pedagogicznej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zajęć, prowadzonych w Poradni Psychologiczno – Pedagogicznej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Psychologicznej – Pedagogicznej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Młodzieżowego Ośrodka Socjoterapii im. </w:t>
              <w:br/>
              <w:t>I. Sendlerowej w Przytoku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Specjalnego Ośrodka Szkolno- Wychowawczego </w:t>
              <w:br/>
              <w:t>w Sulechowie.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nabycia w drodze darowizny na rzecz Powiatu Zielonogórskiego nieruchomości położnej w obrębie Klępina gmina Nowogród Bobrzański stanowiącej fragment drogi powiatowej nr F1183.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Przyznania dotacji celowych na realizację zadań publicznych </w:t>
              <w:br/>
              <w:t>w 2020 roku przez organizację pozarządowe prowadzące działalność pożytku publicznego.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składu Komisji Inwentaryzacyjnej.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Wykazu nieruchomości Powiatu Zielonogórskiego przeznaczonej do dzierżawy oraz ustalenia wysokości czynszu dzierżawnego.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115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Powołania Komisji Konkursowej w celu zaopiniowania  ofert na realizację zadań publicznych złożonych w otwartym konkursie przez organizacje prowadzące działalność pożytku publicznego </w:t>
              <w:br/>
              <w:t>w 2020 roku i ustalenia regulaminu pracy.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nabycie w drodze darowizny na rzecz Powiatu Zielonogórskiego nieruchomości gruntowych, położonych w obrębie Klępina gmina Nowogród Bobrzański.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najem lokali użytkowych, położonych </w:t>
              <w:br/>
              <w:t>w Zielonej Górze w budynku Starostwa Powiatowego przy ul. Podgórnej 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106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Zgody na wejście na czas trwania robót na nieruchomości stanowiące własność Powiatu Zielonogórskiego, oznaczone działkami nr 127/8, 127/11, 127/12 i 127/13, położone w obrębie 17 miasta Zielona Góra.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organizuję pozarządowe w 2020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N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adania uprawnień dyrektorom jednostek budżetowych powiatu do 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O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pracowania planu finansowego zadań z zakresu administracji rządowej oraz innych zadań zleconych odrębnymi ustawami realizowanych przez Powiat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 xml:space="preserve">Wyrażenia zgody na najem lokalu użytkowego, położonego </w:t>
              <w:br/>
              <w:t>w Zielonej Górze w budynku przy ul. Podgórnej 5, stanowiącego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Przesunięcia środków finansowych Państwowego Funduszu Rehabilitacji Osób Niepełnosprawnych z zakresu rehabilitacji zawodowej i społecznej osób .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6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06.12.2019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Sprawie udzielenia upoważnienia do prowadzenia negocjacji </w:t>
              <w:br/>
              <w:t>w imieniu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wynajem pomieszczeń biurowych dla Powiatowego Urzędu Pracy w Zielonej Górze przy ul. Batorego 126 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PUP w Zielonej Górze</w:t>
            </w:r>
          </w:p>
        </w:tc>
      </w:tr>
      <w:tr>
        <w:trPr>
          <w:trHeight w:val="114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Sekretarz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wieloletniej prognozy finansowej Powiatu na lata 2019 - 2026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9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Przyznania nagrody jubileuszowej dla Pani Beaty Kucuń- Dyrektora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Uchwała w sprawie ogłoszenia otwartego konkursu ofert na realizację zadania publicznego w zakresie udzielania nieodpłatnej pomocy prawnej lub świadczenia nieodpłatnego poradnictwa obywatelskiego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eastAsia="Calibri" w:cs="Arial" w:ascii="Arial Narrow" w:hAnsi="Arial Narrow"/>
              </w:rPr>
              <w:t>Uchwała w sprawie zmiany Uchwały Nr 120.2019 Za</w:t>
            </w:r>
            <w:r>
              <w:rPr>
                <w:rStyle w:val="Domylnaczcionkaakapitu"/>
                <w:rFonts w:cs="Arial" w:ascii="Arial Narrow" w:hAnsi="Arial Narrow"/>
              </w:rPr>
              <w:t xml:space="preserve">rządu Powiatu Zielonogórskiego </w:t>
            </w:r>
            <w:r>
              <w:rPr>
                <w:rStyle w:val="Domylnaczcionkaakapitu"/>
                <w:rFonts w:eastAsia="Calibri" w:cs="Arial" w:ascii="Arial Narrow" w:hAnsi="Arial Narrow"/>
              </w:rPr>
              <w:t>z dnia 7 października 2019 roku w sprawie ustalenia nowej stawki czynszu za 1 m</w:t>
            </w:r>
            <w:r>
              <w:rPr>
                <w:rStyle w:val="Domylnaczcionkaakapitu"/>
                <w:rFonts w:eastAsia="Calibri"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eastAsia="Calibri" w:cs="Arial" w:ascii="Arial Narrow" w:hAnsi="Arial Narrow"/>
              </w:rPr>
              <w:t xml:space="preserve"> powierzchni użytkowej lokali mieszkalnych stanowiących własność Powiatu Zielonogórskiego i powiatowych osób prawnych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Sprawie wyrażenia zgody na oddanie w najem w trybie bezprzetargowym powierzchni 2,00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zlokalizowanej na parterze w części budynku A przy ul. Zwycięstwa 1.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4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Zmiany Uchwały Nr 120.2019 Zarządu Powiatu Zielonogórskiego z dnia 7 października 2019 roku w sprawie ustalenia nowej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Wyznaczenia punktów nieodpłatnej pomocy prawnej </w:t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122.2019</w:t>
              <w:br/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najem lokali użytkowych, położonych w Zielonej Górze w budynku przy ul. Podgórnej 5 oraz w Sulechowie w budynku przy Al. Niepodległości 15, stanowiących własność Powiatu Zielonogórskiego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Ustalenia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czynszu lokali użytkowych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Nagrody Starosty Zielonogórskiego ze specjalnego funduszu nagród dla nauczycieli jednostek organizacyjnych prowadzonych przez Powiat Zielonogórski.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programu naprawczego Szpitala Rehabilitacyjno- Leczniczego dla Dzieci SP ZOZ w Wojnowie.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4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2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na nieodpłatne przekazanie ruchomych składników majątkowych na cele społeczne na rzecz Zakładu Usług Miejskich ul. Moniuszki 6B, 66 -110 Babimost.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Rozstrzygnięcia otwartego konkursu ofert na wyłonienie realizatora zadania publicznego z zakresu wspierania rodziny </w:t>
              <w:br/>
              <w:t>i systemu pieczy zastępczej pod tytułem „Prowadzenie na terenie Powiatu Zielonogórskiego placówki opiekuńczo- wychowawczej typu socjalizacyjnego dla 20 dzieci w okresie od 01.10.2019 r. do 31.12.2020 r.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wspierania.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Określenia składu osobowego Powiatowej Rady Działalności Pożytku Publicznego.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ceny wywoławczej w drugim przetargu ustnym nieograniczonym, na zbycie lokalu użytkowego nr 10 położnego w Sulechowie w budynku przy Al. Niepodległości 33.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programu naprawczego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Przeprowadzenia postępowania na dostawę energii elektrycznej.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wyrażenia zgody na nieodpłatne przekazanie ruchomych składników majątkowych na cele społeczne na rzecz Pana …..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„Narodowego Programu Rozwoju Czytelnictwa”.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98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nr 23.2019 Zarządu Powiatu Zielonogórskiego z dnia 15 stycznia 2019 r. w sprawie nadania uprawnień dyrektorom jednostek budżetowych powiatu do zaciągania zobowiązań </w:t>
              <w:br/>
              <w:t>z tytułu umów, których realizacja w roku budżetowych i latach następnych jest niezbędna dla zapewnienia ciągłości działania jednostki i z których wynikające płatności wykraczają poza rok budżetowych.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22.2019 Zarządu Powiatu Zielonogórskiego </w:t>
              <w:br/>
              <w:t>z dnia 15 stycznia 2019 r. w sprawie nadania uprawnień dyrektorom jednostek budżetowych powiatu podokonywania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Panu Zbigniewowi Harasimionkowi- dyrektorowi Szkoły Podstawowej Specjalnej w Wojnowie przy Szpitalu Rehabilitacyjno – Leczniczym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4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Powierzenia stanowiska dyrektora Szkoły Podstawowej Specjalnej w Wojnowie przy Szpitalu Rehabilitacyjno – Leczniczym 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8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oddanie w najem w drodze przetargu, pomieszczenia usytuowanego w budynku przy ul. Zwycięstwa </w:t>
              <w:br/>
              <w:t>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eastAsia="Calibri" w:cs="Arial"/>
              </w:rPr>
            </w:pPr>
            <w:r>
              <w:rPr>
                <w:rFonts w:eastAsia="Calibri" w:cs="Arial" w:ascii="Arial Narrow" w:hAnsi="Arial Narrow"/>
              </w:rPr>
              <w:t>wyrażenia zgody na nieodpłatne przekazanie ruchomych składników majątkowych na cele społeczne na rzecz Państwa (..)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naboru kandydatów na członków Powiatowej rady Działalności Pożytku Publicznego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rządowego programu rozwijania szkolnej infrastruktury oraz kompetencji uczniów i nauczycieli w zakresie technologii informacyjno-komunikacyjnej – „Aktywna tablica”            </w:t>
            </w:r>
            <w:bookmarkStart w:id="0" w:name="Bookmark"/>
            <w:bookmarkEnd w:id="0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Egzaminacyjnej dla Pani Mai Zabołotnej i Pani Jagody Hejnowskiej – nauczycielek kontraktowych ubiegających się o awans na stopień nauczyciela 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rozwijania szkolnej infrastruktury oraz kompetencji uczniów i nauczyciel w zakresie technologii informacyjno – komunikacyjnej „Aktywna tablica”.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Odwołania Pani Danuty Wilińskiej – Grzesiuk ze stanowiska dyrektora Szkoły Podstawowej Specjalnej w Wojnowie przy Szpitalu Rehabilitacyjno – Leczniczym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25.06.2018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skonsolidowane bilansu Powiatu Zielonogórskiego za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Uzgodnienia uruchomienia kształcenia w zawodzie „technik programista” w Technikum im. Gen. Wł. Sikorskiego w Centrum Kształcenia Zawodowego i Ustawicznego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CKZiU </w:t>
              <w:br/>
              <w:t>w Sulechowie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Pana (...)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37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planu wykorzystania zasobu nieruchomości Powiatu Zielonogórskiego na lata 2019 – 2021.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Wicestarosta Zielonogórski</w:t>
            </w:r>
          </w:p>
        </w:tc>
      </w:tr>
      <w:tr>
        <w:trPr>
          <w:trHeight w:val="83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pomieszczenia usytuowanego w budynku przy al. Niepodległości 19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konkursu na stanowisko dyrektora jednostki oświatowej prowadzonej przez Powiat Zielonogórski.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wyłonienie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PCPC</w:t>
            </w:r>
          </w:p>
        </w:tc>
      </w:tr>
      <w:tr>
        <w:trPr>
          <w:trHeight w:val="54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Sporządzenia skonsolidowanego bilansu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45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41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46.2019 Zarządu Powiatu Zielonogórskiego </w:t>
              <w:br/>
              <w:t>z dnia  29 maja 2019 r. w sprawie udzielenia pożyczki krótkoterminowej z budżetu Powiatu Zielonogórskiego w 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7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Liceum Ogólnokształcącego </w:t>
              <w:br/>
              <w:t>w Sulechowie</w:t>
            </w:r>
          </w:p>
        </w:tc>
      </w:tr>
      <w:tr>
        <w:trPr>
          <w:trHeight w:val="154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do wyłonienia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Zaborze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Wojnowie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Sprzedaży lokalu użytkowego nr 10, położonego w Sulechowie </w:t>
              <w:br/>
              <w:t>w budynku przy Al. Niepodległości 33, stanowiącego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Bezprzetargowej sprzedaży lokalu użytkowego położonego </w:t>
              <w:br/>
              <w:t>w Sulechowie przy Al. Niepodległości 15, stanowiącego własność 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59.219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Określenia formy zatwierdzenia sprawozdania finansowego Powiatu Zielonogórskiego za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Przyznania dotacji celowych organizacjom prowadzącym działalność pożytku publicznego w ramach ogłoszonego konkursu ofert na wykonania zadań publicznych przez organizacje pozarządowe w 2019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oraz najem powierzchni na rzecz dotychczasowych najemców, położonych w Zielonej Górze w budynku przy ul. Podgórnej 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lokalu mieszkalnego usytuowanego w budynku przy Al. Niepodległości 33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Unieważnienia otwartego konkursu ofert na realizację 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Skierowania do zaopiniowania projektu uchwały Rady Powiatu Zielonogórskiego w sprawie przekształcenia Samodzielnego publicznego Zakładu Opieki Zdrowotnej w Sulechowie w spółkę z ograniczoną odpowiedzialnością.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</w:t>
            </w:r>
          </w:p>
        </w:tc>
      </w:tr>
      <w:tr>
        <w:trPr>
          <w:trHeight w:val="89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pomieszczeń usytuowanych w budynku przy ul. Zwycięstwa 1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zadań publicznych złożonych w otwartym konkursie przez organizacje prowadzące działalność pożytku publicznego w 2019 roku i ustalenia regulaminu jej pracy.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2019.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Zespołu do spraw przygotowania procedury przekształcenia Samodzielnego Publicznego Zakładu Opieki Zdrowotnej w Sulechowie w spółkę prawa handlowego.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Powiatu.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Style w:val="Domylnaczcionkaakapitu"/>
                <w:rFonts w:cs="Arial" w:ascii="Arial Narrow" w:hAnsi="Arial Narrow"/>
              </w:rPr>
              <w:t>współpracy Gminy Sulechów z Powiatem Zielonogórskim.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Kapituły honorowego wyróżnienia „Zasłużony dla Powiatu Zielonogórskiego”.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17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19.02.2.019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Powiatowego Centrum Pomocy Rodzinie</w:t>
            </w:r>
          </w:p>
        </w:tc>
      </w:tr>
      <w:tr>
        <w:trPr>
          <w:trHeight w:val="51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Ustalenia stawek opłat eksploatacyjnych w budynku przy </w:t>
              <w:br/>
              <w:t>Al. Niepodległości 15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67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organizacje pozarządowe w 2019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stypendiów sportowych na rok 2019.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71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115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budżetowych i latach następnych jest niezbędna dla zapewnienia ciągłości działania jednostki i z których płatności wykraczają poza rok budżetowy.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3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Pani Agnieszce Szeląg Dyrektorowi Domu pomocy Społecznej w Trzebiechowie.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Wyrażenie zgody na nieodpłatne przekazanie środka trwałego, samochodu osobowo - dostawczego marki Renault Kango URN 14, Samodzielnemu Publicznemu Zakładowi Opieki Zdrowotnej </w:t>
              <w:br/>
              <w:t xml:space="preserve">w Sulechowie przez Centrum Kształcenia Zawodowego </w:t>
              <w:br/>
              <w:t>i Ustawicznego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CKZiU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>Stanowisko w sprawie sytuacji finansowej w Samodzielnym Publicznym Zakładzie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Udzielenia pełnomocnictwa Dyrektorowi Powiatowego Centrum Pomocy Rodzinie im. Jana Pawła II w Zielonej Górze na czynności związane z realizacją projektu w ramach Regionalnego Programu Operacyjnego Lubuskie 2020.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71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5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  <w:br/>
              <w:t>z perspektywą do roku 2026”.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7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45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4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 xml:space="preserve">Udzielenia pełnomocnictwa </w:t>
            </w:r>
            <w:r>
              <w:rPr>
                <w:rStyle w:val="Domylnaczcionkaakapitu"/>
                <w:rFonts w:ascii="Arial Narrow" w:hAnsi="Arial Narrow"/>
                <w:bCs/>
              </w:rPr>
              <w:t>Pani Agnieszce Szeląg Dyrektorowi Domu Pomocy Społecznej w Trzebiechowie.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9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W</w:t>
            </w:r>
            <w:r>
              <w:rPr>
                <w:rStyle w:val="Domylnaczcionkaakapitu"/>
                <w:rFonts w:eastAsia="Calibri" w:ascii="Arial Narrow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1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/>
            </w:pPr>
            <w:r>
              <w:rPr>
                <w:rStyle w:val="Domylnaczcionkaakapitu"/>
                <w:rFonts w:cs="Tahoma" w:ascii="Arial Narrow" w:hAnsi="Arial Narrow"/>
                <w:color w:val="000000"/>
                <w:sz w:val="22"/>
                <w:szCs w:val="22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</w:tbl>
    <w:p>
      <w:pPr>
        <w:pStyle w:val="Normal"/>
        <w:rPr/>
      </w:pPr>
      <w:r>
        <w:rPr>
          <w:rStyle w:val="Domylnaczcionkaakapitu"/>
          <w:rFonts w:ascii="Arial Narrow" w:hAnsi="Arial Narrow"/>
        </w:rPr>
        <w:t>.</w:t>
      </w:r>
    </w:p>
    <w:sectPr>
      <w:type w:val="nextPage"/>
      <w:pgSz w:w="11906" w:h="16838"/>
      <w:pgMar w:left="1418" w:right="1418" w:header="0" w:top="1304" w:footer="0" w:bottom="130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Arial Narrow">
    <w:altName w:val="sans-serif"/>
    <w:charset w:val="ee"/>
    <w:family w:val="auto"/>
    <w:pitch w:val="default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strike w:val="false"/>
      <w:dstrike w:val="false"/>
      <w:color w:val="003366"/>
      <w:u w:val="none"/>
    </w:rPr>
  </w:style>
  <w:style w:type="character" w:styleId="UyteHipercze">
    <w:name w:val="UżyteHiperłącze"/>
    <w:basedOn w:val="Domylnaczcionkaakapitu"/>
    <w:qFormat/>
    <w:rPr>
      <w:strike w:val="false"/>
      <w:dstrike w:val="false"/>
      <w:color w:val="003366"/>
      <w:u w:val="none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Arial Unicode M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 Unicode MS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1">
    <w:name w:val="menu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7"/>
      <w:szCs w:val="17"/>
      <w:lang w:eastAsia="pl-PL"/>
    </w:rPr>
  </w:style>
  <w:style w:type="paragraph" w:styleId="Middletext">
    <w:name w:val="middle_tex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kat">
    <w:name w:val="menu_ka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4C600B"/>
      <w:sz w:val="18"/>
      <w:szCs w:val="18"/>
      <w:lang w:eastAsia="pl-PL"/>
    </w:rPr>
  </w:style>
  <w:style w:type="paragraph" w:styleId="Smalltext">
    <w:name w:val="small_text"/>
    <w:basedOn w:val="Normal"/>
    <w:qFormat/>
    <w:pPr>
      <w:suppressAutoHyphens w:val="true"/>
      <w:spacing w:lineRule="auto" w:line="240" w:before="100" w:after="100"/>
      <w:ind w:left="60" w:right="0" w:hanging="0"/>
    </w:pPr>
    <w:rPr>
      <w:rFonts w:ascii="Verdana" w:hAnsi="Verdana" w:eastAsia="Times New Roman" w:cs="Arial"/>
      <w:color w:val="000000"/>
      <w:sz w:val="14"/>
      <w:szCs w:val="14"/>
      <w:lang w:eastAsia="pl-PL"/>
    </w:rPr>
  </w:style>
  <w:style w:type="paragraph" w:styleId="Searchtitle">
    <w:name w:val="search_title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6B8E05"/>
      <w:sz w:val="18"/>
      <w:szCs w:val="18"/>
      <w:lang w:eastAsia="pl-PL"/>
    </w:rPr>
  </w:style>
  <w:style w:type="paragraph" w:styleId="Title2005">
    <w:name w:val="title2005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6B8E05"/>
      <w:sz w:val="18"/>
      <w:szCs w:val="18"/>
      <w:lang w:eastAsia="pl-PL"/>
    </w:rPr>
  </w:style>
  <w:style w:type="paragraph" w:styleId="Smallred">
    <w:name w:val="small_red"/>
    <w:basedOn w:val="Normal"/>
    <w:qFormat/>
    <w:pPr>
      <w:suppressAutoHyphens w:val="true"/>
      <w:spacing w:lineRule="auto" w:line="240" w:before="100" w:after="100"/>
    </w:pPr>
    <w:rPr>
      <w:rFonts w:ascii="Verdana" w:hAnsi="Verdana" w:eastAsia="Times New Roman" w:cs="Arial"/>
      <w:color w:val="6B8E05"/>
      <w:sz w:val="14"/>
      <w:szCs w:val="14"/>
      <w:lang w:eastAsia="pl-PL"/>
    </w:rPr>
  </w:style>
  <w:style w:type="paragraph" w:styleId="Legenda1">
    <w:name w:val="Legenda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003333"/>
      <w:sz w:val="18"/>
      <w:szCs w:val="18"/>
      <w:lang w:eastAsia="pl-PL"/>
    </w:rPr>
  </w:style>
  <w:style w:type="paragraph" w:styleId="Bezodstpw">
    <w:name w:val="Bez odstępów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">
    <w:name w:val="Akapit z listą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1262</TotalTime>
  <Application>LibreOffice/6.0.1.1$Windows_x86 LibreOffice_project/60bfb1526849283ce2491346ed2aa51c465abfe6</Application>
  <Pages>26</Pages>
  <Words>7817</Words>
  <CharactersWithSpaces>61774</CharactersWithSpaces>
  <Paragraphs>1973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2018-07-27T07:02:00Z</dcterms:created>
  <dc:creator>Ewa Seremak</dc:creator>
  <dc:description/>
  <dc:language>pl-PL</dc:language>
  <cp:lastModifiedBy/>
  <cp:lastPrinted>2018-11-15T08:01:00Z</cp:lastPrinted>
  <dcterms:modified xsi:type="dcterms:W3CDTF">2022-01-04T12:40:30Z</dcterms:modified>
  <cp:revision>391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