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10" w:rsidRDefault="005B6C10" w:rsidP="005B6C10">
      <w:pPr>
        <w:widowControl w:val="0"/>
        <w:autoSpaceDE w:val="0"/>
        <w:autoSpaceDN w:val="0"/>
        <w:adjustRightInd w:val="0"/>
        <w:ind w:right="-57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UCHWAŁA NR XXI</w:t>
      </w:r>
      <w:r w:rsidR="00B85758">
        <w:rPr>
          <w:rFonts w:ascii="Tahoma" w:hAnsi="Tahoma" w:cs="Tahoma"/>
          <w:b/>
          <w:bCs/>
          <w:sz w:val="28"/>
          <w:szCs w:val="28"/>
        </w:rPr>
        <w:t>V</w:t>
      </w: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/   /2012</w:t>
      </w:r>
    </w:p>
    <w:p w:rsidR="005B6C10" w:rsidRDefault="005B6C10" w:rsidP="005B6C10">
      <w:pPr>
        <w:widowControl w:val="0"/>
        <w:autoSpaceDE w:val="0"/>
        <w:autoSpaceDN w:val="0"/>
        <w:adjustRightInd w:val="0"/>
        <w:ind w:right="-57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RADY POWIATU ZIELONOGÓRSKIEGO</w:t>
      </w:r>
    </w:p>
    <w:p w:rsidR="005B6C10" w:rsidRDefault="005B6C10" w:rsidP="005B6C10">
      <w:pPr>
        <w:widowControl w:val="0"/>
        <w:autoSpaceDE w:val="0"/>
        <w:autoSpaceDN w:val="0"/>
        <w:adjustRightInd w:val="0"/>
        <w:ind w:right="-57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 dnia …… grudnia 2012 r.</w:t>
      </w:r>
    </w:p>
    <w:p w:rsidR="005B6C10" w:rsidRDefault="005B6C10" w:rsidP="005B6C10">
      <w:pPr>
        <w:widowControl w:val="0"/>
        <w:autoSpaceDE w:val="0"/>
        <w:autoSpaceDN w:val="0"/>
        <w:adjustRightInd w:val="0"/>
        <w:ind w:left="2592" w:right="2529"/>
        <w:rPr>
          <w:rFonts w:ascii="Tahoma" w:hAnsi="Tahoma" w:cs="Tahoma"/>
          <w:b/>
          <w:bCs/>
          <w:sz w:val="20"/>
          <w:szCs w:val="20"/>
        </w:rPr>
      </w:pPr>
    </w:p>
    <w:p w:rsidR="005B6C10" w:rsidRDefault="005B6C10" w:rsidP="005B6C10">
      <w:pPr>
        <w:widowControl w:val="0"/>
        <w:autoSpaceDE w:val="0"/>
        <w:autoSpaceDN w:val="0"/>
        <w:adjustRightInd w:val="0"/>
        <w:ind w:left="2592" w:right="2529"/>
        <w:rPr>
          <w:rFonts w:ascii="Tahoma" w:hAnsi="Tahoma" w:cs="Tahoma"/>
          <w:b/>
          <w:bCs/>
          <w:sz w:val="20"/>
          <w:szCs w:val="20"/>
        </w:rPr>
      </w:pPr>
    </w:p>
    <w:p w:rsidR="005B6C10" w:rsidRDefault="005B6C10" w:rsidP="005B6C10">
      <w:pPr>
        <w:widowControl w:val="0"/>
        <w:autoSpaceDE w:val="0"/>
        <w:autoSpaceDN w:val="0"/>
        <w:adjustRightInd w:val="0"/>
        <w:spacing w:line="292" w:lineRule="exact"/>
        <w:ind w:left="540" w:right="-108" w:hanging="54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uchwalenia zmian w Statucie Powiatu Zielonogórskiego.</w:t>
      </w:r>
    </w:p>
    <w:p w:rsidR="005B6C10" w:rsidRDefault="005B6C10" w:rsidP="005B6C10">
      <w:pPr>
        <w:widowControl w:val="0"/>
        <w:autoSpaceDE w:val="0"/>
        <w:autoSpaceDN w:val="0"/>
        <w:adjustRightInd w:val="0"/>
        <w:spacing w:line="345" w:lineRule="exact"/>
        <w:rPr>
          <w:rFonts w:ascii="Tahoma" w:hAnsi="Tahoma" w:cs="Tahoma"/>
          <w:sz w:val="20"/>
          <w:szCs w:val="20"/>
        </w:rPr>
      </w:pPr>
    </w:p>
    <w:p w:rsidR="005B6C10" w:rsidRDefault="005B6C10" w:rsidP="005B6C10">
      <w:pPr>
        <w:widowControl w:val="0"/>
        <w:autoSpaceDE w:val="0"/>
        <w:autoSpaceDN w:val="0"/>
        <w:adjustRightInd w:val="0"/>
        <w:spacing w:line="345" w:lineRule="exact"/>
        <w:rPr>
          <w:rFonts w:ascii="Tahoma" w:hAnsi="Tahoma" w:cs="Tahoma"/>
          <w:sz w:val="20"/>
          <w:szCs w:val="20"/>
        </w:rPr>
      </w:pPr>
    </w:p>
    <w:p w:rsidR="005B6C10" w:rsidRPr="0007269C" w:rsidRDefault="005B6C10" w:rsidP="005B6C10">
      <w:pPr>
        <w:widowControl w:val="0"/>
        <w:autoSpaceDE w:val="0"/>
        <w:autoSpaceDN w:val="0"/>
        <w:adjustRightInd w:val="0"/>
        <w:spacing w:line="244" w:lineRule="exact"/>
        <w:ind w:right="-108" w:firstLine="78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podstawie art. 12 pkt 1 w związku z art. 40 ust. 2 pkt 1 ustawy z dnia 5 czerwca 1998 r. o samorządzie powiatowym (tj. Dz. U. z 2001 r. Nr 142 poz. 1592; ze zm.) </w:t>
      </w:r>
      <w:r w:rsidRPr="0007269C">
        <w:rPr>
          <w:rFonts w:ascii="Tahoma" w:hAnsi="Tahoma" w:cs="Tahoma"/>
          <w:b/>
          <w:sz w:val="22"/>
          <w:szCs w:val="22"/>
        </w:rPr>
        <w:t>u</w:t>
      </w:r>
      <w:r w:rsidRPr="0007269C">
        <w:rPr>
          <w:rFonts w:ascii="Tahoma" w:hAnsi="Tahoma" w:cs="Tahoma"/>
          <w:b/>
          <w:bCs/>
          <w:sz w:val="22"/>
          <w:szCs w:val="22"/>
        </w:rPr>
        <w:t>chwala się, co następuje:</w:t>
      </w:r>
    </w:p>
    <w:p w:rsidR="005B6C10" w:rsidRDefault="005B6C10" w:rsidP="005B6C10">
      <w:pPr>
        <w:widowControl w:val="0"/>
        <w:autoSpaceDE w:val="0"/>
        <w:autoSpaceDN w:val="0"/>
        <w:adjustRightInd w:val="0"/>
        <w:spacing w:line="369" w:lineRule="exact"/>
        <w:ind w:left="470" w:right="1603"/>
        <w:rPr>
          <w:rFonts w:ascii="Tahoma" w:hAnsi="Tahoma" w:cs="Tahoma"/>
          <w:sz w:val="20"/>
          <w:szCs w:val="20"/>
        </w:rPr>
      </w:pP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1.</w:t>
      </w:r>
      <w:r w:rsidRPr="00CD4EDE">
        <w:rPr>
          <w:rFonts w:ascii="Tahoma" w:hAnsi="Tahoma" w:cs="Tahoma"/>
          <w:bCs/>
        </w:rPr>
        <w:t>1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W uchwale Nr XIV/121/2011 Rady Powiatu Zielonogórskiego z dnia 29 grudnia 2011 r. w sprawie uchwalenia Statutu Powiatu Zielonogórskiego zmienia się załącznik Nr 2 do Statutu Powiatu Zielonogórskiego w ten sposób, że:</w:t>
      </w: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</w:rPr>
      </w:pP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</w:rPr>
      </w:pP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a) w „Wykazie Powiatowych Jednostek Organizacyjnych” wykreśla się:</w:t>
      </w: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</w:rPr>
      </w:pPr>
      <w:r>
        <w:rPr>
          <w:rFonts w:ascii="Tahoma" w:hAnsi="Tahoma" w:cs="Tahoma"/>
        </w:rPr>
        <w:t xml:space="preserve">poz.4.Dom Pomocy Społecznej w </w:t>
      </w:r>
      <w:proofErr w:type="spellStart"/>
      <w:r>
        <w:rPr>
          <w:rFonts w:ascii="Tahoma" w:hAnsi="Tahoma" w:cs="Tahoma"/>
        </w:rPr>
        <w:t>Bełczu</w:t>
      </w:r>
      <w:proofErr w:type="spellEnd"/>
      <w:r>
        <w:rPr>
          <w:rFonts w:ascii="Tahoma" w:hAnsi="Tahoma" w:cs="Tahoma"/>
        </w:rPr>
        <w:t>,</w:t>
      </w: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</w:rPr>
      </w:pPr>
      <w:r>
        <w:rPr>
          <w:rFonts w:ascii="Tahoma" w:hAnsi="Tahoma" w:cs="Tahoma"/>
        </w:rPr>
        <w:t xml:space="preserve">poz.19.Powiatowy Zespół do Spraw Orzekania o Niepełnosprawności w    </w:t>
      </w: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</w:rPr>
      </w:pPr>
      <w:r>
        <w:rPr>
          <w:rFonts w:ascii="Tahoma" w:hAnsi="Tahoma" w:cs="Tahoma"/>
        </w:rPr>
        <w:t>Zielonej Górze.</w:t>
      </w: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</w:rPr>
      </w:pP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</w:rPr>
      </w:pPr>
      <w:r>
        <w:rPr>
          <w:rFonts w:ascii="Tahoma" w:hAnsi="Tahoma" w:cs="Tahoma"/>
        </w:rPr>
        <w:t>b) poz.7 otrzymuje brzmienie:</w:t>
      </w:r>
    </w:p>
    <w:p w:rsidR="005B6C10" w:rsidRPr="006F0456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Arial Narrow" w:hAnsi="Arial Narrow" w:cs="Arial Narrow"/>
          <w:b/>
          <w:bCs/>
        </w:rPr>
      </w:pPr>
      <w:r>
        <w:rPr>
          <w:rFonts w:ascii="Tahoma" w:hAnsi="Tahoma" w:cs="Tahoma"/>
        </w:rPr>
        <w:t>poz.7 Liceum Ogólnokształcące w Czerwieńsku</w:t>
      </w:r>
    </w:p>
    <w:p w:rsidR="005B6C10" w:rsidRPr="003F72C8" w:rsidRDefault="003F72C8" w:rsidP="005B6C10">
      <w:pPr>
        <w:rPr>
          <w:rFonts w:ascii="Tahoma" w:hAnsi="Tahoma" w:cs="Tahoma"/>
          <w:bCs/>
        </w:rPr>
      </w:pPr>
      <w:r w:rsidRPr="003F72C8">
        <w:rPr>
          <w:rFonts w:ascii="Tahoma" w:hAnsi="Tahoma" w:cs="Tahoma"/>
          <w:bCs/>
        </w:rPr>
        <w:t xml:space="preserve">            poz.16 Powiatowy Zielonogórski Zarząd Dróg z siedzibą w </w:t>
      </w:r>
      <w:proofErr w:type="spellStart"/>
      <w:r w:rsidRPr="003F72C8">
        <w:rPr>
          <w:rFonts w:ascii="Tahoma" w:hAnsi="Tahoma" w:cs="Tahoma"/>
          <w:bCs/>
        </w:rPr>
        <w:t>Górzykowie</w:t>
      </w:r>
      <w:proofErr w:type="spellEnd"/>
      <w:r w:rsidRPr="003F72C8">
        <w:rPr>
          <w:rFonts w:ascii="Tahoma" w:hAnsi="Tahoma" w:cs="Tahoma"/>
          <w:bCs/>
        </w:rPr>
        <w:t xml:space="preserve">      </w:t>
      </w:r>
    </w:p>
    <w:p w:rsidR="003F72C8" w:rsidRDefault="003F72C8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  <w:bCs/>
        </w:rPr>
      </w:pPr>
    </w:p>
    <w:p w:rsidR="005B6C10" w:rsidRPr="00CD4EDE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  <w:bCs/>
        </w:rPr>
      </w:pPr>
      <w:r w:rsidRPr="00CD4EDE">
        <w:rPr>
          <w:rFonts w:ascii="Tahoma" w:hAnsi="Tahoma" w:cs="Tahoma"/>
          <w:bCs/>
        </w:rPr>
        <w:t>2.Załącznik Nr 2 Statutu Powiatu Zielonogórskiego</w:t>
      </w:r>
      <w:r>
        <w:rPr>
          <w:rFonts w:ascii="Tahoma" w:hAnsi="Tahoma" w:cs="Tahoma"/>
          <w:bCs/>
        </w:rPr>
        <w:t xml:space="preserve"> w brzmieniu nadanym niniejszą uchwałą stanowi załącznik </w:t>
      </w:r>
      <w:r w:rsidRPr="00CD4EDE">
        <w:rPr>
          <w:rFonts w:ascii="Tahoma" w:hAnsi="Tahoma" w:cs="Tahoma"/>
          <w:bCs/>
        </w:rPr>
        <w:t xml:space="preserve"> do niniejszej uchwały.</w:t>
      </w: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  <w:b/>
          <w:bCs/>
        </w:rPr>
      </w:pP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2.</w:t>
      </w:r>
      <w:r>
        <w:rPr>
          <w:rFonts w:ascii="Tahoma" w:hAnsi="Tahoma" w:cs="Tahoma"/>
        </w:rPr>
        <w:t xml:space="preserve"> Wykonanie uchwały powierza się Zarządowi Powiatu.</w:t>
      </w:r>
    </w:p>
    <w:p w:rsidR="005B6C10" w:rsidRDefault="005B6C10" w:rsidP="005B6C10">
      <w:pPr>
        <w:widowControl w:val="0"/>
        <w:autoSpaceDE w:val="0"/>
        <w:autoSpaceDN w:val="0"/>
        <w:adjustRightInd w:val="0"/>
        <w:spacing w:before="124"/>
        <w:ind w:right="43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b/>
          <w:bCs/>
        </w:rPr>
        <w:t>§ 3.</w:t>
      </w:r>
      <w:r>
        <w:rPr>
          <w:rFonts w:ascii="Tahoma" w:hAnsi="Tahoma" w:cs="Tahoma"/>
        </w:rPr>
        <w:t xml:space="preserve"> Uchwała wchodzi w życie po upływie 14 dni od dnia jej ogłoszenia</w:t>
      </w:r>
      <w:r>
        <w:rPr>
          <w:rFonts w:ascii="Tahoma" w:hAnsi="Tahoma" w:cs="Tahoma"/>
        </w:rPr>
        <w:br/>
        <w:t>w Dzienniku Urzędowym Województwa Lubuskiego.</w:t>
      </w:r>
    </w:p>
    <w:p w:rsidR="005B6C10" w:rsidRDefault="005B6C10" w:rsidP="005B6C10">
      <w:pPr>
        <w:widowControl w:val="0"/>
        <w:autoSpaceDE w:val="0"/>
        <w:autoSpaceDN w:val="0"/>
        <w:adjustRightInd w:val="0"/>
        <w:spacing w:before="124" w:line="360" w:lineRule="auto"/>
        <w:ind w:left="72" w:right="43" w:firstLine="398"/>
        <w:rPr>
          <w:rFonts w:ascii="Tahoma" w:hAnsi="Tahoma" w:cs="Tahoma"/>
        </w:rPr>
      </w:pPr>
    </w:p>
    <w:p w:rsidR="005B6C10" w:rsidRDefault="005B6C10" w:rsidP="005B6C10">
      <w:pPr>
        <w:widowControl w:val="0"/>
        <w:tabs>
          <w:tab w:val="left" w:pos="9843"/>
        </w:tabs>
        <w:autoSpaceDE w:val="0"/>
        <w:autoSpaceDN w:val="0"/>
        <w:adjustRightInd w:val="0"/>
        <w:ind w:right="-57" w:firstLine="900"/>
        <w:rPr>
          <w:rFonts w:ascii="Tahoma" w:hAnsi="Tahoma" w:cs="Tahoma"/>
          <w:sz w:val="22"/>
          <w:szCs w:val="22"/>
        </w:rPr>
      </w:pPr>
    </w:p>
    <w:p w:rsidR="005B6C10" w:rsidRDefault="005B6C10" w:rsidP="005B6C10">
      <w:pPr>
        <w:widowControl w:val="0"/>
        <w:autoSpaceDE w:val="0"/>
        <w:autoSpaceDN w:val="0"/>
        <w:adjustRightInd w:val="0"/>
        <w:spacing w:before="124"/>
        <w:ind w:right="57" w:firstLine="900"/>
        <w:rPr>
          <w:rFonts w:ascii="Tahoma" w:hAnsi="Tahoma" w:cs="Tahoma"/>
          <w:sz w:val="22"/>
          <w:szCs w:val="22"/>
        </w:rPr>
      </w:pPr>
    </w:p>
    <w:p w:rsidR="005B6C10" w:rsidRDefault="005B6C10" w:rsidP="005B6C10">
      <w:pPr>
        <w:widowControl w:val="0"/>
        <w:autoSpaceDE w:val="0"/>
        <w:autoSpaceDN w:val="0"/>
        <w:adjustRightInd w:val="0"/>
        <w:spacing w:before="124"/>
        <w:ind w:left="72" w:right="43" w:firstLine="82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B6C10" w:rsidRDefault="005B6C10" w:rsidP="005B6C10">
      <w:pPr>
        <w:widowControl w:val="0"/>
        <w:autoSpaceDE w:val="0"/>
        <w:autoSpaceDN w:val="0"/>
        <w:adjustRightInd w:val="0"/>
        <w:spacing w:line="249" w:lineRule="exact"/>
        <w:ind w:right="7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Przewodniczący Rady</w:t>
      </w:r>
    </w:p>
    <w:p w:rsidR="005B6C10" w:rsidRDefault="005B6C10" w:rsidP="005B6C10">
      <w:pPr>
        <w:pStyle w:val="Test"/>
        <w:spacing w:line="240" w:lineRule="auto"/>
        <w:rPr>
          <w:rFonts w:ascii="Tahoma" w:hAnsi="Tahoma" w:cs="Tahoma"/>
        </w:rPr>
      </w:pPr>
    </w:p>
    <w:p w:rsidR="005B6C10" w:rsidRDefault="005B6C10" w:rsidP="005B6C10">
      <w:pPr>
        <w:pStyle w:val="Test"/>
        <w:spacing w:line="240" w:lineRule="auto"/>
        <w:rPr>
          <w:rFonts w:ascii="Tahoma" w:hAnsi="Tahoma" w:cs="Tahoma"/>
        </w:rPr>
      </w:pPr>
    </w:p>
    <w:p w:rsidR="005B6C10" w:rsidRDefault="005B6C10" w:rsidP="005B6C10">
      <w:pPr>
        <w:pStyle w:val="Test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Edwin Łazicki</w:t>
      </w:r>
    </w:p>
    <w:p w:rsidR="005B6C10" w:rsidRDefault="005B6C10" w:rsidP="005B6C10">
      <w:pPr>
        <w:widowControl w:val="0"/>
        <w:autoSpaceDE w:val="0"/>
        <w:autoSpaceDN w:val="0"/>
        <w:adjustRightInd w:val="0"/>
        <w:spacing w:before="124" w:line="360" w:lineRule="auto"/>
        <w:ind w:left="72" w:right="43" w:firstLine="398"/>
        <w:rPr>
          <w:rFonts w:ascii="Tahoma" w:hAnsi="Tahoma" w:cs="Tahoma"/>
        </w:rPr>
      </w:pPr>
    </w:p>
    <w:p w:rsidR="005B6C10" w:rsidRDefault="005B6C10" w:rsidP="005B6C10">
      <w:pPr>
        <w:widowControl w:val="0"/>
        <w:autoSpaceDE w:val="0"/>
        <w:autoSpaceDN w:val="0"/>
        <w:adjustRightInd w:val="0"/>
        <w:spacing w:before="124" w:line="360" w:lineRule="auto"/>
        <w:ind w:left="72" w:right="43" w:firstLine="398"/>
        <w:rPr>
          <w:rFonts w:ascii="Tahoma" w:hAnsi="Tahoma" w:cs="Tahoma"/>
        </w:rPr>
      </w:pPr>
    </w:p>
    <w:p w:rsidR="005B6C10" w:rsidRDefault="005B6C10" w:rsidP="005B6C10">
      <w:pPr>
        <w:widowControl w:val="0"/>
        <w:autoSpaceDE w:val="0"/>
        <w:autoSpaceDN w:val="0"/>
        <w:adjustRightInd w:val="0"/>
        <w:spacing w:before="124" w:line="360" w:lineRule="auto"/>
        <w:ind w:left="72" w:right="43" w:firstLine="398"/>
        <w:rPr>
          <w:rFonts w:ascii="Tahoma" w:hAnsi="Tahoma" w:cs="Tahoma"/>
        </w:rPr>
      </w:pPr>
    </w:p>
    <w:p w:rsidR="005B6C10" w:rsidRDefault="005B6C10" w:rsidP="005B6C10">
      <w:pPr>
        <w:pStyle w:val="Test"/>
        <w:spacing w:line="240" w:lineRule="auto"/>
        <w:rPr>
          <w:rFonts w:ascii="Tahoma" w:hAnsi="Tahoma" w:cs="Tahoma"/>
        </w:rPr>
      </w:pPr>
    </w:p>
    <w:p w:rsidR="00564BFF" w:rsidRPr="00564BFF" w:rsidRDefault="00564BFF" w:rsidP="00564BFF">
      <w:pPr>
        <w:rPr>
          <w:rFonts w:ascii="Tahoma" w:hAnsi="Tahoma" w:cs="Tahoma"/>
          <w:sz w:val="18"/>
          <w:szCs w:val="18"/>
        </w:rPr>
      </w:pPr>
      <w:r w:rsidRPr="00564BFF">
        <w:rPr>
          <w:rFonts w:ascii="Tahoma" w:hAnsi="Tahoma" w:cs="Tahoma"/>
          <w:sz w:val="22"/>
          <w:szCs w:val="22"/>
        </w:rPr>
        <w:t xml:space="preserve">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  <w:r w:rsidRPr="00564BFF">
        <w:rPr>
          <w:rFonts w:ascii="Tahoma" w:hAnsi="Tahoma" w:cs="Tahoma"/>
          <w:sz w:val="22"/>
          <w:szCs w:val="22"/>
        </w:rPr>
        <w:t xml:space="preserve">         </w:t>
      </w:r>
      <w:r w:rsidRPr="00564BFF">
        <w:rPr>
          <w:rFonts w:ascii="Tahoma" w:hAnsi="Tahoma" w:cs="Tahoma"/>
          <w:sz w:val="18"/>
          <w:szCs w:val="18"/>
        </w:rPr>
        <w:t xml:space="preserve">Załącznik Nr 2 </w:t>
      </w:r>
    </w:p>
    <w:p w:rsidR="00564BFF" w:rsidRPr="00564BFF" w:rsidRDefault="00564BFF" w:rsidP="00564BFF">
      <w:pPr>
        <w:ind w:left="7080" w:hanging="960"/>
        <w:rPr>
          <w:rFonts w:ascii="Tahoma" w:hAnsi="Tahoma" w:cs="Tahoma"/>
          <w:sz w:val="20"/>
          <w:szCs w:val="20"/>
        </w:rPr>
      </w:pPr>
      <w:r w:rsidRPr="00564BFF">
        <w:rPr>
          <w:rFonts w:ascii="Tahoma" w:hAnsi="Tahoma" w:cs="Tahoma"/>
          <w:sz w:val="18"/>
          <w:szCs w:val="18"/>
        </w:rPr>
        <w:t xml:space="preserve">     Statutu Powiatu Zielonogórskiego</w:t>
      </w:r>
    </w:p>
    <w:p w:rsidR="00564BFF" w:rsidRPr="00564BFF" w:rsidRDefault="00564BFF" w:rsidP="00564BFF">
      <w:pPr>
        <w:jc w:val="center"/>
      </w:pPr>
      <w:r w:rsidRPr="00564BFF">
        <w:t xml:space="preserve"> </w:t>
      </w:r>
    </w:p>
    <w:p w:rsidR="00564BFF" w:rsidRPr="00564BFF" w:rsidRDefault="00564BFF" w:rsidP="00564BFF">
      <w:pPr>
        <w:jc w:val="center"/>
      </w:pPr>
    </w:p>
    <w:p w:rsidR="00564BFF" w:rsidRPr="00564BFF" w:rsidRDefault="00564BFF" w:rsidP="00564BFF">
      <w:pPr>
        <w:jc w:val="center"/>
        <w:rPr>
          <w:rFonts w:ascii="Tahoma" w:hAnsi="Tahoma" w:cs="Tahoma"/>
          <w:b/>
          <w:color w:val="0000FF"/>
        </w:rPr>
      </w:pPr>
      <w:r w:rsidRPr="00564BFF">
        <w:rPr>
          <w:rFonts w:ascii="Tahoma" w:hAnsi="Tahoma" w:cs="Tahoma"/>
          <w:b/>
          <w:color w:val="0000FF"/>
        </w:rPr>
        <w:t>I.  WYKAZ POWIATOWEJ ADMINISTRACJI ZESPOLONEJ</w:t>
      </w:r>
    </w:p>
    <w:p w:rsidR="00564BFF" w:rsidRPr="00564BFF" w:rsidRDefault="00564BFF" w:rsidP="00564BFF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564BFF" w:rsidRPr="00564BFF" w:rsidRDefault="00564BFF" w:rsidP="00564BFF">
      <w:pPr>
        <w:numPr>
          <w:ilvl w:val="0"/>
          <w:numId w:val="1"/>
        </w:numPr>
        <w:tabs>
          <w:tab w:val="num" w:pos="720"/>
        </w:tabs>
        <w:ind w:hanging="720"/>
        <w:jc w:val="left"/>
        <w:rPr>
          <w:rFonts w:ascii="Tahoma" w:hAnsi="Tahoma" w:cs="Tahoma"/>
        </w:rPr>
      </w:pPr>
      <w:r w:rsidRPr="00564BFF">
        <w:rPr>
          <w:rFonts w:ascii="Tahoma" w:hAnsi="Tahoma" w:cs="Tahoma"/>
        </w:rPr>
        <w:t>Starostwo Powiatowe w Zielonej Górze</w:t>
      </w:r>
    </w:p>
    <w:p w:rsidR="00564BFF" w:rsidRPr="00564BFF" w:rsidRDefault="00564BFF" w:rsidP="00564BFF">
      <w:pPr>
        <w:numPr>
          <w:ilvl w:val="0"/>
          <w:numId w:val="1"/>
        </w:numPr>
        <w:tabs>
          <w:tab w:val="num" w:pos="720"/>
        </w:tabs>
        <w:ind w:hanging="720"/>
        <w:jc w:val="left"/>
        <w:rPr>
          <w:rFonts w:ascii="Tahoma" w:hAnsi="Tahoma" w:cs="Tahoma"/>
        </w:rPr>
      </w:pPr>
      <w:r w:rsidRPr="00564BFF">
        <w:rPr>
          <w:rFonts w:ascii="Tahoma" w:hAnsi="Tahoma" w:cs="Tahoma"/>
        </w:rPr>
        <w:t>Powiatowy Urząd Pracy w Zielonej Górze</w:t>
      </w:r>
    </w:p>
    <w:p w:rsidR="00564BFF" w:rsidRPr="00564BFF" w:rsidRDefault="00564BFF" w:rsidP="00564BFF">
      <w:pPr>
        <w:numPr>
          <w:ilvl w:val="0"/>
          <w:numId w:val="1"/>
        </w:numPr>
        <w:tabs>
          <w:tab w:val="num" w:pos="720"/>
        </w:tabs>
        <w:ind w:hanging="720"/>
        <w:jc w:val="left"/>
        <w:rPr>
          <w:rFonts w:ascii="Tahoma" w:hAnsi="Tahoma" w:cs="Tahoma"/>
        </w:rPr>
      </w:pPr>
      <w:r w:rsidRPr="00564BFF">
        <w:rPr>
          <w:rFonts w:ascii="Tahoma" w:hAnsi="Tahoma" w:cs="Tahoma"/>
        </w:rPr>
        <w:t>Powiatowy Inspektorat Nadzoru Budowlanego w Zielonej Górze</w:t>
      </w:r>
    </w:p>
    <w:p w:rsidR="00564BFF" w:rsidRPr="00564BFF" w:rsidRDefault="00564BFF" w:rsidP="00564BFF">
      <w:pPr>
        <w:numPr>
          <w:ilvl w:val="0"/>
          <w:numId w:val="1"/>
        </w:numPr>
        <w:tabs>
          <w:tab w:val="num" w:pos="720"/>
        </w:tabs>
        <w:ind w:hanging="720"/>
        <w:jc w:val="left"/>
        <w:rPr>
          <w:rFonts w:ascii="Tahoma" w:hAnsi="Tahoma" w:cs="Tahoma"/>
        </w:rPr>
      </w:pPr>
      <w:r w:rsidRPr="00564BFF">
        <w:rPr>
          <w:rFonts w:ascii="Tahoma" w:hAnsi="Tahoma" w:cs="Tahoma"/>
        </w:rPr>
        <w:t>Komenda Miejska Państwowej Straży Pożarnej w Zielonej Górze</w:t>
      </w:r>
    </w:p>
    <w:p w:rsidR="00564BFF" w:rsidRPr="00564BFF" w:rsidRDefault="00564BFF" w:rsidP="00564BFF">
      <w:pPr>
        <w:numPr>
          <w:ilvl w:val="0"/>
          <w:numId w:val="1"/>
        </w:numPr>
        <w:tabs>
          <w:tab w:val="num" w:pos="720"/>
        </w:tabs>
        <w:ind w:hanging="720"/>
        <w:jc w:val="left"/>
        <w:rPr>
          <w:rFonts w:ascii="Tahoma" w:hAnsi="Tahoma" w:cs="Tahoma"/>
        </w:rPr>
      </w:pPr>
      <w:r w:rsidRPr="00564BFF">
        <w:rPr>
          <w:rFonts w:ascii="Tahoma" w:hAnsi="Tahoma" w:cs="Tahoma"/>
        </w:rPr>
        <w:t>Komenda Miejska Policji w Zielonej Górze</w:t>
      </w:r>
    </w:p>
    <w:p w:rsidR="00564BFF" w:rsidRPr="00564BFF" w:rsidRDefault="00564BFF" w:rsidP="00564BFF">
      <w:pPr>
        <w:numPr>
          <w:ilvl w:val="0"/>
          <w:numId w:val="1"/>
        </w:numPr>
        <w:tabs>
          <w:tab w:val="num" w:pos="720"/>
        </w:tabs>
        <w:ind w:hanging="720"/>
        <w:jc w:val="left"/>
        <w:rPr>
          <w:rFonts w:ascii="Tahoma" w:hAnsi="Tahoma" w:cs="Tahoma"/>
        </w:rPr>
      </w:pPr>
      <w:r w:rsidRPr="00564BFF">
        <w:rPr>
          <w:rFonts w:ascii="Tahoma" w:hAnsi="Tahoma" w:cs="Tahoma"/>
        </w:rPr>
        <w:t>Państwowy Powiatowy Inspektor Sanitarny w Zielonej Górze</w:t>
      </w:r>
    </w:p>
    <w:p w:rsidR="00564BFF" w:rsidRPr="00564BFF" w:rsidRDefault="00564BFF" w:rsidP="00564BFF">
      <w:pPr>
        <w:rPr>
          <w:rFonts w:ascii="Tahoma" w:hAnsi="Tahoma" w:cs="Tahoma"/>
        </w:rPr>
      </w:pPr>
    </w:p>
    <w:p w:rsidR="00564BFF" w:rsidRPr="00564BFF" w:rsidRDefault="00564BFF" w:rsidP="00564BFF">
      <w:pPr>
        <w:keepNext/>
        <w:spacing w:before="200" w:after="120"/>
        <w:ind w:left="284"/>
        <w:outlineLvl w:val="1"/>
        <w:rPr>
          <w:rFonts w:ascii="Tahoma" w:hAnsi="Tahoma" w:cs="Tahoma"/>
          <w:b/>
          <w:bCs/>
          <w:color w:val="0000FF"/>
        </w:rPr>
      </w:pPr>
      <w:r w:rsidRPr="00564BFF">
        <w:rPr>
          <w:rFonts w:ascii="Tahoma" w:hAnsi="Tahoma" w:cs="Tahoma"/>
          <w:b/>
          <w:bCs/>
          <w:color w:val="0000FF"/>
        </w:rPr>
        <w:t>II. WYKAZ POWIATOWYCH JEDNOSTEK ORGANIZACYJNYCH</w:t>
      </w:r>
    </w:p>
    <w:p w:rsidR="00564BFF" w:rsidRPr="00564BFF" w:rsidRDefault="00564BFF" w:rsidP="00564BFF">
      <w:pPr>
        <w:rPr>
          <w:rFonts w:ascii="Tahoma" w:hAnsi="Tahoma" w:cs="Tahoma"/>
          <w:b/>
        </w:rPr>
      </w:pP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/>
        <w:jc w:val="left"/>
        <w:rPr>
          <w:rFonts w:ascii="Tahoma" w:hAnsi="Tahoma" w:cs="Tahoma"/>
        </w:rPr>
      </w:pPr>
      <w:r w:rsidRPr="00564BFF">
        <w:rPr>
          <w:rFonts w:ascii="Tahoma" w:hAnsi="Tahoma" w:cs="Tahoma"/>
        </w:rPr>
        <w:t>Samodzielny Publiczny Zakład Opieki Zdrowotnej w Sulechowie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/>
        <w:jc w:val="left"/>
        <w:rPr>
          <w:rFonts w:ascii="Tahoma" w:hAnsi="Tahoma" w:cs="Tahoma"/>
        </w:rPr>
      </w:pPr>
      <w:r w:rsidRPr="00564BFF">
        <w:rPr>
          <w:rFonts w:ascii="Tahoma" w:hAnsi="Tahoma" w:cs="Tahoma"/>
        </w:rPr>
        <w:t>Powiatowe Centrum Pomocy Rodzinie im. Jana Pawła II w Zielonej Górze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/>
        <w:jc w:val="left"/>
        <w:rPr>
          <w:rFonts w:ascii="Tahoma" w:hAnsi="Tahoma" w:cs="Tahoma"/>
        </w:rPr>
      </w:pPr>
      <w:r w:rsidRPr="00564BFF">
        <w:rPr>
          <w:rFonts w:ascii="Tahoma" w:hAnsi="Tahoma" w:cs="Tahoma"/>
        </w:rPr>
        <w:t>Dom Pomocy Społecznej w Trzebiechowie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/>
        <w:rPr>
          <w:rFonts w:ascii="Tahoma" w:hAnsi="Tahoma" w:cs="Tahoma"/>
        </w:rPr>
      </w:pPr>
      <w:r w:rsidRPr="00564BFF">
        <w:rPr>
          <w:rFonts w:ascii="Tahoma" w:hAnsi="Tahoma" w:cs="Tahoma"/>
        </w:rPr>
        <w:t>Liceum Ogólnokształcące w Sulechowie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/>
        <w:rPr>
          <w:rFonts w:ascii="Tahoma" w:hAnsi="Tahoma" w:cs="Tahoma"/>
        </w:rPr>
      </w:pPr>
      <w:r w:rsidRPr="00564BFF">
        <w:rPr>
          <w:rFonts w:ascii="Tahoma" w:hAnsi="Tahoma" w:cs="Tahoma"/>
        </w:rPr>
        <w:t>Zespół Szkół Ponadgimnazjalnych w Sulechowie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/>
        <w:rPr>
          <w:rFonts w:ascii="Tahoma" w:hAnsi="Tahoma" w:cs="Tahoma"/>
        </w:rPr>
      </w:pPr>
      <w:r w:rsidRPr="00564BFF">
        <w:rPr>
          <w:rFonts w:ascii="Tahoma" w:hAnsi="Tahoma" w:cs="Tahoma"/>
        </w:rPr>
        <w:t>Liceum Ogólnokształcące w Czerwieńsku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/>
        <w:rPr>
          <w:rFonts w:ascii="Tahoma" w:hAnsi="Tahoma" w:cs="Tahoma"/>
        </w:rPr>
      </w:pPr>
      <w:r w:rsidRPr="00564BFF">
        <w:rPr>
          <w:rFonts w:ascii="Tahoma" w:hAnsi="Tahoma" w:cs="Tahoma"/>
        </w:rPr>
        <w:t>Poradnia Psychologiczno-Pedagogiczna w Sulechowie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/>
        <w:rPr>
          <w:rFonts w:ascii="Tahoma" w:hAnsi="Tahoma" w:cs="Tahoma"/>
        </w:rPr>
      </w:pPr>
      <w:r w:rsidRPr="00564BFF">
        <w:rPr>
          <w:rFonts w:ascii="Tahoma" w:hAnsi="Tahoma" w:cs="Tahoma"/>
        </w:rPr>
        <w:t xml:space="preserve">Zespół Szkół Specjalnych w Wojnowie przy Szpitalu Rehabilitacyjno-Leczniczym dla Dzieci Samodzielny Publiczny Zakład Opieki Zdrowotnej </w:t>
      </w:r>
      <w:r w:rsidRPr="00564BFF">
        <w:rPr>
          <w:rFonts w:ascii="Tahoma" w:hAnsi="Tahoma" w:cs="Tahoma"/>
        </w:rPr>
        <w:br/>
        <w:t>w Wojnowie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 w:hanging="540"/>
        <w:rPr>
          <w:rFonts w:ascii="Tahoma" w:hAnsi="Tahoma" w:cs="Tahoma"/>
        </w:rPr>
      </w:pPr>
      <w:r w:rsidRPr="00564BFF">
        <w:rPr>
          <w:rFonts w:ascii="Tahoma" w:hAnsi="Tahoma" w:cs="Tahoma"/>
        </w:rPr>
        <w:t>Specjalny Ośrodek Szkolno-Wychowawczy w Sulechowie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 w:hanging="540"/>
        <w:rPr>
          <w:rFonts w:ascii="Tahoma" w:hAnsi="Tahoma" w:cs="Tahoma"/>
        </w:rPr>
      </w:pPr>
      <w:r w:rsidRPr="00564BFF">
        <w:rPr>
          <w:rFonts w:ascii="Tahoma" w:hAnsi="Tahoma" w:cs="Tahoma"/>
        </w:rPr>
        <w:t>Młodzieżowy Ośrodek Socjoterapii  w Przytoku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 w:hanging="540"/>
        <w:rPr>
          <w:rFonts w:ascii="Tahoma" w:hAnsi="Tahoma" w:cs="Tahoma"/>
          <w:color w:val="000000"/>
        </w:rPr>
      </w:pPr>
      <w:r w:rsidRPr="00564BFF">
        <w:rPr>
          <w:rFonts w:ascii="Tahoma" w:hAnsi="Tahoma" w:cs="Tahoma"/>
          <w:color w:val="000000"/>
        </w:rPr>
        <w:t>Zespół Szkół Specjalnych im. Kawalerów Maltańskich w Zaborze przy Centrum Leczenia Dzieci i Młodzieży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 w:hanging="540"/>
        <w:rPr>
          <w:rFonts w:ascii="Tahoma" w:hAnsi="Tahoma" w:cs="Tahoma"/>
        </w:rPr>
      </w:pPr>
      <w:r w:rsidRPr="00564BFF">
        <w:rPr>
          <w:rFonts w:ascii="Tahoma" w:hAnsi="Tahoma" w:cs="Tahoma"/>
        </w:rPr>
        <w:t xml:space="preserve">Szkolne Schronisko Młodzieżowe przy Młodzieżowym Ośrodku Socjoterapii </w:t>
      </w:r>
      <w:r w:rsidRPr="00564BFF">
        <w:rPr>
          <w:rFonts w:ascii="Tahoma" w:hAnsi="Tahoma" w:cs="Tahoma"/>
        </w:rPr>
        <w:br/>
        <w:t xml:space="preserve">w Przytoku 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 w:hanging="540"/>
        <w:rPr>
          <w:rFonts w:ascii="Tahoma" w:hAnsi="Tahoma" w:cs="Tahoma"/>
        </w:rPr>
      </w:pPr>
      <w:r w:rsidRPr="00564BFF">
        <w:rPr>
          <w:rFonts w:ascii="Tahoma" w:hAnsi="Tahoma" w:cs="Tahoma"/>
        </w:rPr>
        <w:t>Lubuskie Muzeum Wojskowe w Zielonej Górze z siedzibą w Drzonowie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 w:hanging="540"/>
        <w:rPr>
          <w:rFonts w:ascii="Tahoma" w:hAnsi="Tahoma" w:cs="Tahoma"/>
        </w:rPr>
      </w:pPr>
      <w:r w:rsidRPr="00564BFF">
        <w:rPr>
          <w:rFonts w:ascii="Tahoma" w:hAnsi="Tahoma" w:cs="Tahoma"/>
        </w:rPr>
        <w:t xml:space="preserve">Muzeum Archeologiczne Środkowego Nadodrza w Zielonej Górze z siedzibą </w:t>
      </w:r>
      <w:r w:rsidRPr="00564BFF">
        <w:rPr>
          <w:rFonts w:ascii="Tahoma" w:hAnsi="Tahoma" w:cs="Tahoma"/>
        </w:rPr>
        <w:br/>
        <w:t>w Świdnicy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 w:hanging="540"/>
        <w:rPr>
          <w:rFonts w:ascii="Tahoma" w:hAnsi="Tahoma" w:cs="Tahoma"/>
        </w:rPr>
      </w:pPr>
      <w:r w:rsidRPr="00564BFF">
        <w:rPr>
          <w:rFonts w:ascii="Tahoma" w:hAnsi="Tahoma" w:cs="Tahoma"/>
        </w:rPr>
        <w:t>Szpital Rehabilitacyjno-Leczniczy dla Dzieci Samodzielny Publiczny Zakład Opieki Zdrowotnej w Wojnowie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 w:hanging="540"/>
        <w:rPr>
          <w:rFonts w:ascii="Tahoma" w:hAnsi="Tahoma" w:cs="Tahoma"/>
        </w:rPr>
      </w:pPr>
      <w:r w:rsidRPr="00564BFF">
        <w:rPr>
          <w:rFonts w:ascii="Tahoma" w:hAnsi="Tahoma" w:cs="Tahoma"/>
        </w:rPr>
        <w:t xml:space="preserve">Powiatowy Zielonogórski Zarząd Dróg z siedzibą w </w:t>
      </w:r>
      <w:r w:rsidR="003F72C8">
        <w:rPr>
          <w:rFonts w:ascii="Tahoma" w:hAnsi="Tahoma" w:cs="Tahoma"/>
        </w:rPr>
        <w:t>Górzykowie</w:t>
      </w:r>
    </w:p>
    <w:p w:rsidR="00564BFF" w:rsidRPr="00564BFF" w:rsidRDefault="00564BFF" w:rsidP="00564BFF">
      <w:pPr>
        <w:numPr>
          <w:ilvl w:val="0"/>
          <w:numId w:val="2"/>
        </w:numPr>
        <w:tabs>
          <w:tab w:val="num" w:pos="720"/>
        </w:tabs>
        <w:ind w:left="720" w:hanging="540"/>
        <w:rPr>
          <w:rFonts w:ascii="Tahoma" w:hAnsi="Tahoma" w:cs="Tahoma"/>
        </w:rPr>
      </w:pPr>
      <w:r w:rsidRPr="00564BFF">
        <w:rPr>
          <w:rFonts w:ascii="Tahoma" w:hAnsi="Tahoma" w:cs="Tahoma"/>
        </w:rPr>
        <w:t>Powiatowy Ośrodek Dokumentacji Geodezyjnej i Kartograficznej w Zielonej Górze</w:t>
      </w:r>
    </w:p>
    <w:p w:rsidR="00564BFF" w:rsidRPr="00564BFF" w:rsidRDefault="00564BFF" w:rsidP="00564BFF">
      <w:pPr>
        <w:ind w:left="720"/>
        <w:rPr>
          <w:rFonts w:ascii="Tahoma" w:hAnsi="Tahoma" w:cs="Tahoma"/>
        </w:rPr>
      </w:pPr>
      <w:r w:rsidRPr="00564BFF">
        <w:rPr>
          <w:rFonts w:ascii="Tahoma" w:hAnsi="Tahoma" w:cs="Tahoma"/>
        </w:rPr>
        <w:t xml:space="preserve"> </w:t>
      </w:r>
    </w:p>
    <w:p w:rsidR="00BE2B01" w:rsidRDefault="00BE2B01"/>
    <w:sectPr w:rsidR="00BE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C8F"/>
    <w:multiLevelType w:val="hybridMultilevel"/>
    <w:tmpl w:val="2CC031F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2D95804"/>
    <w:multiLevelType w:val="hybridMultilevel"/>
    <w:tmpl w:val="CC265F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10"/>
    <w:rsid w:val="003C519F"/>
    <w:rsid w:val="003F72C8"/>
    <w:rsid w:val="00564BFF"/>
    <w:rsid w:val="005B6C10"/>
    <w:rsid w:val="005C3D88"/>
    <w:rsid w:val="00AE63B9"/>
    <w:rsid w:val="00B85758"/>
    <w:rsid w:val="00BE2B01"/>
    <w:rsid w:val="00E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C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st">
    <w:name w:val="Test"/>
    <w:basedOn w:val="Normalny"/>
    <w:uiPriority w:val="99"/>
    <w:rsid w:val="005B6C10"/>
    <w:pPr>
      <w:spacing w:line="32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C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st">
    <w:name w:val="Test"/>
    <w:basedOn w:val="Normalny"/>
    <w:uiPriority w:val="99"/>
    <w:rsid w:val="005B6C10"/>
    <w:pPr>
      <w:spacing w:line="32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Staszak</dc:creator>
  <cp:lastModifiedBy>Izabella Staszak</cp:lastModifiedBy>
  <cp:revision>4</cp:revision>
  <cp:lastPrinted>2012-12-05T08:17:00Z</cp:lastPrinted>
  <dcterms:created xsi:type="dcterms:W3CDTF">2012-12-05T08:15:00Z</dcterms:created>
  <dcterms:modified xsi:type="dcterms:W3CDTF">2012-12-05T08:50:00Z</dcterms:modified>
</cp:coreProperties>
</file>