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</w:t>
      </w:r>
      <w:r w:rsidR="008276AE">
        <w:rPr>
          <w:b/>
        </w:rPr>
        <w:t>273.3</w:t>
      </w:r>
      <w:r w:rsidR="00CA27F0">
        <w:rPr>
          <w:b/>
        </w:rPr>
        <w:t>.2019</w:t>
      </w:r>
    </w:p>
    <w:p w:rsidR="00200FC2" w:rsidRDefault="008276AE" w:rsidP="00200FC2">
      <w:pPr>
        <w:spacing w:line="360" w:lineRule="auto"/>
        <w:jc w:val="right"/>
        <w:rPr>
          <w:b/>
        </w:rPr>
      </w:pPr>
      <w:r>
        <w:rPr>
          <w:b/>
        </w:rPr>
        <w:t>Załącznik nr 6</w:t>
      </w:r>
      <w:r w:rsidR="00200FC2" w:rsidRPr="00C770D1">
        <w:rPr>
          <w:b/>
        </w:rPr>
        <w:t xml:space="preserve">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CA27F0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Niniejsze oświadczenie </w:t>
      </w:r>
      <w:r w:rsidR="00D4097C" w:rsidRPr="00D4097C">
        <w:rPr>
          <w:b/>
          <w:color w:val="FF0000"/>
          <w:sz w:val="18"/>
          <w:szCs w:val="18"/>
        </w:rPr>
        <w:t>należy przedłożyć Zamawiającemu w terminie do 3 dni od dnia zamieszczenia na stronie internetowej informacji z otwarcia ofert, po zapoznaniu się z firmami oraz adresami wyko</w:t>
      </w:r>
      <w:r w:rsidR="007333A1">
        <w:rPr>
          <w:b/>
          <w:color w:val="FF0000"/>
          <w:sz w:val="18"/>
          <w:szCs w:val="18"/>
        </w:rPr>
        <w:t xml:space="preserve">nawców, którzy złożyli oferty. 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</w:t>
      </w:r>
      <w:r w:rsidR="008276AE">
        <w:rPr>
          <w:b/>
        </w:rPr>
        <w:t xml:space="preserve">„ Dostawa pomocy dydaktycznych na rzecz Centrum Kształcenia Zawodowego i Ustawicznego w Sulechowie”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póź. zm</w:t>
      </w:r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>), o której mowa w art. 24 ust. 1 pkt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E1" w:rsidRDefault="003D18E1" w:rsidP="00200FC2">
      <w:r>
        <w:separator/>
      </w:r>
    </w:p>
  </w:endnote>
  <w:endnote w:type="continuationSeparator" w:id="0">
    <w:p w:rsidR="003D18E1" w:rsidRDefault="003D18E1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E1" w:rsidRDefault="003D18E1" w:rsidP="00200FC2">
      <w:r>
        <w:separator/>
      </w:r>
    </w:p>
  </w:footnote>
  <w:footnote w:type="continuationSeparator" w:id="0">
    <w:p w:rsidR="003D18E1" w:rsidRDefault="003D18E1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7333A1" w:rsidP="00F11675">
    <w:pPr>
      <w:pStyle w:val="Nagwek"/>
      <w:ind w:firstLine="708"/>
      <w:rPr>
        <w:b/>
        <w:bCs/>
      </w:rPr>
    </w:pPr>
    <w:r w:rsidRPr="007333A1">
      <w:rPr>
        <w:b/>
        <w:bCs/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84AE6"/>
    <w:rsid w:val="001C505A"/>
    <w:rsid w:val="00200FC2"/>
    <w:rsid w:val="00213E31"/>
    <w:rsid w:val="00237726"/>
    <w:rsid w:val="002442AF"/>
    <w:rsid w:val="0027261D"/>
    <w:rsid w:val="003659E9"/>
    <w:rsid w:val="00381851"/>
    <w:rsid w:val="003D18E1"/>
    <w:rsid w:val="003E17D6"/>
    <w:rsid w:val="004A3DDE"/>
    <w:rsid w:val="00542768"/>
    <w:rsid w:val="00580F16"/>
    <w:rsid w:val="00592F0E"/>
    <w:rsid w:val="005B165B"/>
    <w:rsid w:val="005E0F17"/>
    <w:rsid w:val="00697935"/>
    <w:rsid w:val="007333A1"/>
    <w:rsid w:val="007348BA"/>
    <w:rsid w:val="008276AE"/>
    <w:rsid w:val="00837936"/>
    <w:rsid w:val="008814AD"/>
    <w:rsid w:val="009E2B7F"/>
    <w:rsid w:val="009F0369"/>
    <w:rsid w:val="00A903BE"/>
    <w:rsid w:val="00AA7915"/>
    <w:rsid w:val="00AA7D08"/>
    <w:rsid w:val="00B10392"/>
    <w:rsid w:val="00B15B4B"/>
    <w:rsid w:val="00BD2233"/>
    <w:rsid w:val="00C379B8"/>
    <w:rsid w:val="00C43940"/>
    <w:rsid w:val="00C770D1"/>
    <w:rsid w:val="00C877AC"/>
    <w:rsid w:val="00CA27F0"/>
    <w:rsid w:val="00CB0D7C"/>
    <w:rsid w:val="00CC6EA0"/>
    <w:rsid w:val="00D4097C"/>
    <w:rsid w:val="00D802AA"/>
    <w:rsid w:val="00DD6588"/>
    <w:rsid w:val="00E671C0"/>
    <w:rsid w:val="00E97B7B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2019-01-29T11:16:00Z</cp:lastPrinted>
  <dcterms:created xsi:type="dcterms:W3CDTF">2019-02-25T08:35:00Z</dcterms:created>
  <dcterms:modified xsi:type="dcterms:W3CDTF">2019-02-25T08:35:00Z</dcterms:modified>
</cp:coreProperties>
</file>