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B8" w:rsidRDefault="0083364A" w:rsidP="0083364A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Zał. nr 3 do SWZ</w:t>
      </w:r>
    </w:p>
    <w:p w:rsidR="0083364A" w:rsidRDefault="0083364A" w:rsidP="0083364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OR.273.23.2021</w:t>
      </w:r>
    </w:p>
    <w:p w:rsidR="00270AB8" w:rsidRDefault="00270AB8" w:rsidP="0083364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86270" w:rsidRPr="0036178B" w:rsidRDefault="00586270" w:rsidP="0083364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8B">
        <w:rPr>
          <w:rFonts w:ascii="Times New Roman" w:hAnsi="Times New Roman" w:cs="Times New Roman"/>
          <w:b/>
          <w:sz w:val="24"/>
          <w:szCs w:val="24"/>
        </w:rPr>
        <w:t>ELEMENTY ELEKTRYCZNE</w:t>
      </w:r>
    </w:p>
    <w:tbl>
      <w:tblPr>
        <w:tblStyle w:val="Tabela-Siatka"/>
        <w:tblW w:w="10490" w:type="dxa"/>
        <w:tblInd w:w="250" w:type="dxa"/>
        <w:tblLayout w:type="fixed"/>
        <w:tblLook w:val="04A0"/>
      </w:tblPr>
      <w:tblGrid>
        <w:gridCol w:w="567"/>
        <w:gridCol w:w="2835"/>
        <w:gridCol w:w="6379"/>
        <w:gridCol w:w="709"/>
      </w:tblGrid>
      <w:tr w:rsidR="00FA4D40" w:rsidRPr="00F7058F" w:rsidTr="008B4FA0">
        <w:trPr>
          <w:trHeight w:val="756"/>
        </w:trPr>
        <w:tc>
          <w:tcPr>
            <w:tcW w:w="567" w:type="dxa"/>
            <w:vAlign w:val="center"/>
          </w:tcPr>
          <w:p w:rsidR="00FA4D40" w:rsidRPr="00F7058F" w:rsidRDefault="00FA4D40" w:rsidP="008B4FA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FA4D40" w:rsidRPr="00F7058F" w:rsidRDefault="00FA4D40" w:rsidP="008B4FA0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</w:t>
            </w:r>
            <w:r w:rsidRPr="00F7058F">
              <w:rPr>
                <w:rFonts w:cstheme="minorHAnsi"/>
                <w:b/>
                <w:color w:val="000000"/>
              </w:rPr>
              <w:t>rzedmiot zamówienia</w:t>
            </w:r>
          </w:p>
        </w:tc>
        <w:tc>
          <w:tcPr>
            <w:tcW w:w="6379" w:type="dxa"/>
            <w:vAlign w:val="center"/>
          </w:tcPr>
          <w:p w:rsidR="00FA4D40" w:rsidRPr="00F7058F" w:rsidRDefault="00FA4D40" w:rsidP="008B4FA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F7058F">
              <w:rPr>
                <w:rFonts w:cstheme="minorHAnsi"/>
                <w:b/>
              </w:rPr>
              <w:t>arametry techniczne, opis</w:t>
            </w:r>
          </w:p>
        </w:tc>
        <w:tc>
          <w:tcPr>
            <w:tcW w:w="709" w:type="dxa"/>
            <w:vAlign w:val="center"/>
          </w:tcPr>
          <w:p w:rsidR="00FA4D40" w:rsidRPr="00FA4D40" w:rsidRDefault="00FA4D40" w:rsidP="008B4FA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Ilość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Silnik trójfazowy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Mocowanie na łapach, obudowa stalowa, parametry: P=1,1 KW, V=400/690, 50Hz rpm=1440 , IP 55, S1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3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36178B" w:rsidRDefault="0036178B" w:rsidP="0036178B">
            <w:pPr>
              <w:spacing w:line="276" w:lineRule="auto"/>
              <w:jc w:val="center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Wyłącznik silnikowy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Montowany na szynie DIN35mm, zakres nastawy wyzwalacza przeciążeniowego2,5-4 A, znamionowa moc pracy AC-3 400V, 1,5 KW.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3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Stycznik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Cewka 24VDC, liczba styków głównych 3, liczba styków pomocniczych 1NO, znamionowa moc pracy 5,5KW(AC-3-400V).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Przekaźnik czasowy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Montowany na szynie DIN35mm, zasilanie 230VAC/24VDC, styki separowane 2NO/ NC, zakres nastawy czasu od 0,1s do 576 h, sygnalizacja zasilania i styku, przekrój przewodów przyłączeniowych do2,5mm², prąd obciążenia 2x8A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Przekaźnik monostabilny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Montowany na szynie DIN35mm, napięcie cewki 24V,styki 1NC/NO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Styki pomocnicze stycznika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Liczba styków4- 2NO/NC, montaż przedni, napięcie znamionowe styków220VDC, 500VAC prąd znamionowy  styków 4A AC, 10ADC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Lampka sygnalizacyjna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Kolor klosza czerwony, napięcie przyłączenia 10-30VAC/DC, montowana na szynie DIN35mm, źródło światła LED.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Lampka sygnalizacyjna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Kolor klosza zielony, napięcie przyłączenia 10-30VAC/DC, montowana na szynie DIN35mm, źródło światła LED.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Lampka sygnalizacyjna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Kolor klosza czerwony, napięcie przyłączenia 10-30VAC/DC, montowana na szynie DIN35mm, źródło światła LED.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36178B" w:rsidRDefault="0036178B" w:rsidP="0036178B">
            <w:pPr>
              <w:spacing w:line="276" w:lineRule="auto"/>
              <w:jc w:val="center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 xml:space="preserve"> Łącznik przyciskowy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 xml:space="preserve">Montowany na szynie DIN35mm, styk NO, przełącznik rodzaju pracy monostabilny, </w:t>
            </w:r>
            <w:proofErr w:type="spellStart"/>
            <w:r w:rsidRPr="00F7058F">
              <w:rPr>
                <w:rFonts w:cstheme="minorHAnsi"/>
              </w:rPr>
              <w:t>bistabilny</w:t>
            </w:r>
            <w:proofErr w:type="spellEnd"/>
            <w:r w:rsidRPr="00F7058F">
              <w:rPr>
                <w:rFonts w:cstheme="minorHAnsi"/>
              </w:rPr>
              <w:t>, napięcie znamionowe 250V, prąd znamionowy 20A, przekrój przewodów przyłączeniowych 1,5- 4mm²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36178B" w:rsidRDefault="0036178B" w:rsidP="0036178B">
            <w:pPr>
              <w:spacing w:line="276" w:lineRule="auto"/>
              <w:jc w:val="center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Łącznik przyciskowy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 xml:space="preserve">Montowany na szynie DIN35mm, styk NC, przełącznik rodzaju pracy monostabilny, </w:t>
            </w:r>
            <w:proofErr w:type="spellStart"/>
            <w:r w:rsidRPr="00F7058F">
              <w:rPr>
                <w:rFonts w:cstheme="minorHAnsi"/>
              </w:rPr>
              <w:t>bistabilny</w:t>
            </w:r>
            <w:proofErr w:type="spellEnd"/>
            <w:r w:rsidRPr="00F7058F">
              <w:rPr>
                <w:rFonts w:cstheme="minorHAnsi"/>
              </w:rPr>
              <w:t>, napięcie znamionowe 250V, prąd znamionowy 20A, przekrój przewodów przyłączeniowych 1,5- 4mm²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36178B" w:rsidRDefault="0036178B" w:rsidP="0036178B">
            <w:pPr>
              <w:spacing w:line="276" w:lineRule="auto"/>
              <w:jc w:val="center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Zasilacz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Przystosowany do montażu na szynie DIN 35 mm, INPUT 230-240V AC 50/60 Hz, OUTPUT, 24VDC 2,5A, liczba wyjść 2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</w:tbl>
    <w:p w:rsidR="00FA4D40" w:rsidRPr="003221F4" w:rsidRDefault="00FA4D40" w:rsidP="003C630F">
      <w:pPr>
        <w:rPr>
          <w:rFonts w:ascii="Times New Roman" w:hAnsi="Times New Roman" w:cs="Times New Roman"/>
          <w:sz w:val="24"/>
          <w:szCs w:val="24"/>
        </w:rPr>
      </w:pPr>
    </w:p>
    <w:sectPr w:rsidR="00FA4D40" w:rsidRPr="003221F4" w:rsidSect="00C1304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67" w:rsidRDefault="00021167" w:rsidP="006E1420">
      <w:pPr>
        <w:spacing w:after="0" w:line="240" w:lineRule="auto"/>
      </w:pPr>
      <w:r>
        <w:separator/>
      </w:r>
    </w:p>
  </w:endnote>
  <w:endnote w:type="continuationSeparator" w:id="0">
    <w:p w:rsidR="00021167" w:rsidRDefault="00021167" w:rsidP="006E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67" w:rsidRDefault="00021167" w:rsidP="006E1420">
      <w:pPr>
        <w:spacing w:after="0" w:line="240" w:lineRule="auto"/>
      </w:pPr>
      <w:r>
        <w:separator/>
      </w:r>
    </w:p>
  </w:footnote>
  <w:footnote w:type="continuationSeparator" w:id="0">
    <w:p w:rsidR="00021167" w:rsidRDefault="00021167" w:rsidP="006E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B8" w:rsidRDefault="00270AB8" w:rsidP="0083364A">
    <w:pPr>
      <w:pStyle w:val="Nagwek"/>
      <w:jc w:val="center"/>
    </w:pPr>
    <w:r w:rsidRPr="00270AB8"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4C"/>
    <w:multiLevelType w:val="hybridMultilevel"/>
    <w:tmpl w:val="8A8CBB7E"/>
    <w:lvl w:ilvl="0" w:tplc="931C2D9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F129AF"/>
    <w:multiLevelType w:val="hybridMultilevel"/>
    <w:tmpl w:val="A27E606C"/>
    <w:lvl w:ilvl="0" w:tplc="1BC8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1AE6"/>
    <w:multiLevelType w:val="multilevel"/>
    <w:tmpl w:val="5D2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55962"/>
    <w:multiLevelType w:val="multilevel"/>
    <w:tmpl w:val="AA921BB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B1D197B"/>
    <w:multiLevelType w:val="hybridMultilevel"/>
    <w:tmpl w:val="73504610"/>
    <w:lvl w:ilvl="0" w:tplc="931C2D9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630F"/>
    <w:rsid w:val="00021167"/>
    <w:rsid w:val="00024FAD"/>
    <w:rsid w:val="00037D11"/>
    <w:rsid w:val="00050A60"/>
    <w:rsid w:val="00093B6B"/>
    <w:rsid w:val="00123DE0"/>
    <w:rsid w:val="00154DCC"/>
    <w:rsid w:val="0015688C"/>
    <w:rsid w:val="00176C41"/>
    <w:rsid w:val="001772CF"/>
    <w:rsid w:val="00180B9F"/>
    <w:rsid w:val="00197163"/>
    <w:rsid w:val="001B14A7"/>
    <w:rsid w:val="001D715C"/>
    <w:rsid w:val="001E0FC9"/>
    <w:rsid w:val="001F2A66"/>
    <w:rsid w:val="00216BC9"/>
    <w:rsid w:val="00242E5D"/>
    <w:rsid w:val="002637E5"/>
    <w:rsid w:val="00270AB8"/>
    <w:rsid w:val="0027452B"/>
    <w:rsid w:val="00294DE1"/>
    <w:rsid w:val="002F217F"/>
    <w:rsid w:val="00315E4B"/>
    <w:rsid w:val="0032121E"/>
    <w:rsid w:val="003221F4"/>
    <w:rsid w:val="003457EB"/>
    <w:rsid w:val="00346DCB"/>
    <w:rsid w:val="0035270D"/>
    <w:rsid w:val="0036178B"/>
    <w:rsid w:val="00371A2F"/>
    <w:rsid w:val="003C630F"/>
    <w:rsid w:val="003E133A"/>
    <w:rsid w:val="003F5D4C"/>
    <w:rsid w:val="00427EA0"/>
    <w:rsid w:val="004309B2"/>
    <w:rsid w:val="004322EE"/>
    <w:rsid w:val="00454EEA"/>
    <w:rsid w:val="00477090"/>
    <w:rsid w:val="00477D13"/>
    <w:rsid w:val="004D5277"/>
    <w:rsid w:val="004D7822"/>
    <w:rsid w:val="004E7CBD"/>
    <w:rsid w:val="004F67D0"/>
    <w:rsid w:val="00503A4C"/>
    <w:rsid w:val="005266AB"/>
    <w:rsid w:val="00532EEC"/>
    <w:rsid w:val="005544E8"/>
    <w:rsid w:val="00557EE2"/>
    <w:rsid w:val="00586209"/>
    <w:rsid w:val="00586270"/>
    <w:rsid w:val="005D4CEA"/>
    <w:rsid w:val="00627A3F"/>
    <w:rsid w:val="00633F91"/>
    <w:rsid w:val="006459F7"/>
    <w:rsid w:val="00673ECD"/>
    <w:rsid w:val="00693971"/>
    <w:rsid w:val="006C77B2"/>
    <w:rsid w:val="006D0B21"/>
    <w:rsid w:val="006E1420"/>
    <w:rsid w:val="00702C9F"/>
    <w:rsid w:val="00705B34"/>
    <w:rsid w:val="007314D4"/>
    <w:rsid w:val="00734CE3"/>
    <w:rsid w:val="00742628"/>
    <w:rsid w:val="00760C85"/>
    <w:rsid w:val="0076106A"/>
    <w:rsid w:val="00777859"/>
    <w:rsid w:val="00777E44"/>
    <w:rsid w:val="007833EB"/>
    <w:rsid w:val="007A5D3B"/>
    <w:rsid w:val="007F27FF"/>
    <w:rsid w:val="00817E01"/>
    <w:rsid w:val="0083364A"/>
    <w:rsid w:val="00850DC2"/>
    <w:rsid w:val="008B132D"/>
    <w:rsid w:val="008E0FF5"/>
    <w:rsid w:val="009154B6"/>
    <w:rsid w:val="00917ACD"/>
    <w:rsid w:val="009318A8"/>
    <w:rsid w:val="00940DAF"/>
    <w:rsid w:val="009467D0"/>
    <w:rsid w:val="00953E7C"/>
    <w:rsid w:val="009568D0"/>
    <w:rsid w:val="00980058"/>
    <w:rsid w:val="009A1162"/>
    <w:rsid w:val="009A4189"/>
    <w:rsid w:val="009A539A"/>
    <w:rsid w:val="00A34114"/>
    <w:rsid w:val="00A57372"/>
    <w:rsid w:val="00A66605"/>
    <w:rsid w:val="00A74388"/>
    <w:rsid w:val="00AB16A6"/>
    <w:rsid w:val="00AC03A6"/>
    <w:rsid w:val="00B26D87"/>
    <w:rsid w:val="00B67DFF"/>
    <w:rsid w:val="00B91EE5"/>
    <w:rsid w:val="00BA058A"/>
    <w:rsid w:val="00C373CB"/>
    <w:rsid w:val="00C423A7"/>
    <w:rsid w:val="00C46754"/>
    <w:rsid w:val="00CF299C"/>
    <w:rsid w:val="00D17DE3"/>
    <w:rsid w:val="00D37E0B"/>
    <w:rsid w:val="00DB14D7"/>
    <w:rsid w:val="00DD5477"/>
    <w:rsid w:val="00E26152"/>
    <w:rsid w:val="00E276C3"/>
    <w:rsid w:val="00E43A5A"/>
    <w:rsid w:val="00E62BD2"/>
    <w:rsid w:val="00E751E1"/>
    <w:rsid w:val="00E91BDF"/>
    <w:rsid w:val="00EA554A"/>
    <w:rsid w:val="00EB1CDA"/>
    <w:rsid w:val="00EB3A59"/>
    <w:rsid w:val="00EF509A"/>
    <w:rsid w:val="00F21F67"/>
    <w:rsid w:val="00F7058F"/>
    <w:rsid w:val="00F709A7"/>
    <w:rsid w:val="00FA4D40"/>
    <w:rsid w:val="00FB5EE2"/>
    <w:rsid w:val="00FC76B6"/>
    <w:rsid w:val="00FD3A8F"/>
    <w:rsid w:val="00FD6BCA"/>
    <w:rsid w:val="00FE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A7"/>
  </w:style>
  <w:style w:type="paragraph" w:styleId="Nagwek1">
    <w:name w:val="heading 1"/>
    <w:basedOn w:val="Normalny"/>
    <w:next w:val="Normalny"/>
    <w:link w:val="Nagwek1Znak"/>
    <w:uiPriority w:val="9"/>
    <w:qFormat/>
    <w:rsid w:val="00197163"/>
    <w:pPr>
      <w:keepNext/>
      <w:numPr>
        <w:numId w:val="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7163"/>
    <w:pPr>
      <w:keepNext/>
      <w:numPr>
        <w:ilvl w:val="1"/>
        <w:numId w:val="1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97163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7163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97163"/>
    <w:pPr>
      <w:numPr>
        <w:ilvl w:val="4"/>
        <w:numId w:val="1"/>
      </w:numPr>
      <w:spacing w:after="0" w:line="240" w:lineRule="auto"/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97163"/>
    <w:pPr>
      <w:numPr>
        <w:ilvl w:val="5"/>
        <w:numId w:val="1"/>
      </w:numPr>
      <w:spacing w:after="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97163"/>
    <w:pPr>
      <w:numPr>
        <w:ilvl w:val="6"/>
        <w:numId w:val="1"/>
      </w:numPr>
      <w:spacing w:after="0" w:line="240" w:lineRule="auto"/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97163"/>
    <w:pPr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97163"/>
    <w:pPr>
      <w:numPr>
        <w:ilvl w:val="8"/>
        <w:numId w:val="1"/>
      </w:numPr>
      <w:spacing w:after="0" w:line="240" w:lineRule="auto"/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630F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16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7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AB8"/>
  </w:style>
  <w:style w:type="paragraph" w:styleId="Stopka">
    <w:name w:val="footer"/>
    <w:basedOn w:val="Normalny"/>
    <w:link w:val="StopkaZnak"/>
    <w:uiPriority w:val="99"/>
    <w:semiHidden/>
    <w:unhideWhenUsed/>
    <w:rsid w:val="0027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AB8"/>
  </w:style>
  <w:style w:type="paragraph" w:styleId="Tekstdymka">
    <w:name w:val="Balloon Text"/>
    <w:basedOn w:val="Normalny"/>
    <w:link w:val="TekstdymkaZnak"/>
    <w:uiPriority w:val="99"/>
    <w:semiHidden/>
    <w:unhideWhenUsed/>
    <w:rsid w:val="0027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163"/>
    <w:pPr>
      <w:keepNext/>
      <w:numPr>
        <w:numId w:val="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7163"/>
    <w:pPr>
      <w:keepNext/>
      <w:numPr>
        <w:ilvl w:val="1"/>
        <w:numId w:val="1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97163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7163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97163"/>
    <w:pPr>
      <w:numPr>
        <w:ilvl w:val="4"/>
        <w:numId w:val="1"/>
      </w:numPr>
      <w:spacing w:after="0" w:line="240" w:lineRule="auto"/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97163"/>
    <w:pPr>
      <w:numPr>
        <w:ilvl w:val="5"/>
        <w:numId w:val="1"/>
      </w:numPr>
      <w:spacing w:after="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97163"/>
    <w:pPr>
      <w:numPr>
        <w:ilvl w:val="6"/>
        <w:numId w:val="1"/>
      </w:numPr>
      <w:spacing w:after="0" w:line="240" w:lineRule="auto"/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97163"/>
    <w:pPr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97163"/>
    <w:pPr>
      <w:numPr>
        <w:ilvl w:val="8"/>
        <w:numId w:val="1"/>
      </w:numPr>
      <w:spacing w:after="0" w:line="240" w:lineRule="auto"/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630F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16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C75F-B563-482C-B4E3-8429233E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a.rozenfeld</cp:lastModifiedBy>
  <cp:revision>2</cp:revision>
  <dcterms:created xsi:type="dcterms:W3CDTF">2021-11-25T07:35:00Z</dcterms:created>
  <dcterms:modified xsi:type="dcterms:W3CDTF">2021-11-25T07:35:00Z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86c25f-31f1-46f7-b4f9-3c53b1ed0b07_Enabled">
    <vt:lpwstr>True</vt:lpwstr>
  </property>
  <property fmtid="{D5CDD505-2E9C-101B-9397-08002B2CF9AE}" pid="3" name="MSIP_Label_9c86c25f-31f1-46f7-b4f9-3c53b1ed0b07_SiteId">
    <vt:lpwstr>a1ae89fb-21b9-40bf-9d82-a10ae85a2407</vt:lpwstr>
  </property>
  <property fmtid="{D5CDD505-2E9C-101B-9397-08002B2CF9AE}" pid="4" name="MSIP_Label_9c86c25f-31f1-46f7-b4f9-3c53b1ed0b07_Owner">
    <vt:lpwstr>pl0tple@festo.net</vt:lpwstr>
  </property>
  <property fmtid="{D5CDD505-2E9C-101B-9397-08002B2CF9AE}" pid="5" name="MSIP_Label_9c86c25f-31f1-46f7-b4f9-3c53b1ed0b07_SetDate">
    <vt:lpwstr>2021-03-02T14:28:59.1476390Z</vt:lpwstr>
  </property>
  <property fmtid="{D5CDD505-2E9C-101B-9397-08002B2CF9AE}" pid="6" name="MSIP_Label_9c86c25f-31f1-46f7-b4f9-3c53b1ed0b07_Name">
    <vt:lpwstr>Internal</vt:lpwstr>
  </property>
  <property fmtid="{D5CDD505-2E9C-101B-9397-08002B2CF9AE}" pid="7" name="MSIP_Label_9c86c25f-31f1-46f7-b4f9-3c53b1ed0b07_Application">
    <vt:lpwstr>Microsoft Azure Information Protection</vt:lpwstr>
  </property>
  <property fmtid="{D5CDD505-2E9C-101B-9397-08002B2CF9AE}" pid="8" name="MSIP_Label_9c86c25f-31f1-46f7-b4f9-3c53b1ed0b07_ActionId">
    <vt:lpwstr>7efa49b9-9983-4b4e-8bc5-ba9f392924fd</vt:lpwstr>
  </property>
  <property fmtid="{D5CDD505-2E9C-101B-9397-08002B2CF9AE}" pid="9" name="MSIP_Label_9c86c25f-31f1-46f7-b4f9-3c53b1ed0b07_Extended_MSFT_Method">
    <vt:lpwstr>Automatic</vt:lpwstr>
  </property>
  <property fmtid="{D5CDD505-2E9C-101B-9397-08002B2CF9AE}" pid="10" name="Sensitivity">
    <vt:lpwstr>Internal</vt:lpwstr>
  </property>
</Properties>
</file>