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rPr>
                <w:b/>
                <w:sz w:val="24"/>
                <w:szCs w:val="24"/>
              </w:rPr>
            </w:pPr>
          </w:p>
          <w:p w:rsidR="00D53FFD" w:rsidRPr="00CF6AAD" w:rsidRDefault="00D53FFD" w:rsidP="00D53FFD">
            <w:pPr>
              <w:shd w:val="clear" w:color="auto" w:fill="D9D9D9" w:themeFill="background1" w:themeFillShade="D9"/>
              <w:jc w:val="center"/>
              <w:rPr>
                <w:b/>
                <w:sz w:val="24"/>
                <w:szCs w:val="24"/>
              </w:rPr>
            </w:pPr>
            <w:r w:rsidRPr="00CF6AAD">
              <w:rPr>
                <w:b/>
                <w:sz w:val="24"/>
                <w:szCs w:val="24"/>
              </w:rPr>
              <w:t>ZAMAWIAJĄCY: POWIAT ZIELONOGÓRSKI</w:t>
            </w:r>
          </w:p>
          <w:p w:rsidR="00D53FFD" w:rsidRPr="00CF6AAD" w:rsidRDefault="00D53FFD" w:rsidP="00D53FFD">
            <w:pPr>
              <w:shd w:val="clear" w:color="auto" w:fill="D9D9D9" w:themeFill="background1" w:themeFillShade="D9"/>
              <w:spacing w:line="360" w:lineRule="auto"/>
              <w:jc w:val="center"/>
              <w:rPr>
                <w:b/>
                <w:color w:val="EEECE1" w:themeColor="background2"/>
                <w:sz w:val="24"/>
                <w:szCs w:val="24"/>
              </w:rPr>
            </w:pPr>
            <w:r w:rsidRPr="00CF6AAD">
              <w:rPr>
                <w:b/>
                <w:sz w:val="24"/>
                <w:szCs w:val="24"/>
              </w:rPr>
              <w:t>65-057 Zielona Góra, ul. Podgórna 5</w:t>
            </w:r>
          </w:p>
        </w:tc>
      </w:tr>
    </w:tbl>
    <w:p w:rsidR="00C80734" w:rsidRPr="00CF6AAD" w:rsidRDefault="00C80734" w:rsidP="00D53FFD">
      <w:pPr>
        <w:spacing w:line="360" w:lineRule="auto"/>
        <w:jc w:val="both"/>
        <w:rPr>
          <w:b/>
        </w:rPr>
      </w:pPr>
    </w:p>
    <w:p w:rsidR="00D53FFD" w:rsidRPr="00CF6AAD" w:rsidRDefault="00C80734" w:rsidP="00C80734">
      <w:pPr>
        <w:spacing w:line="360" w:lineRule="auto"/>
        <w:jc w:val="center"/>
        <w:rPr>
          <w:b/>
        </w:rPr>
      </w:pPr>
      <w:r w:rsidRPr="00CF6AAD">
        <w:rPr>
          <w:b/>
        </w:rPr>
        <w:t>Znak</w:t>
      </w:r>
      <w:r w:rsidR="00103FDA">
        <w:rPr>
          <w:b/>
        </w:rPr>
        <w:t xml:space="preserve"> sprawy: OR.273.11</w:t>
      </w:r>
      <w:r w:rsidR="00323AE8">
        <w:rPr>
          <w:b/>
        </w:rPr>
        <w:t>.2018</w:t>
      </w:r>
    </w:p>
    <w:p w:rsidR="00D53FFD" w:rsidRPr="00CF6AAD" w:rsidRDefault="00D53FFD" w:rsidP="00D53FFD">
      <w:pPr>
        <w:spacing w:line="360" w:lineRule="auto"/>
        <w:jc w:val="both"/>
        <w:rPr>
          <w:b/>
        </w:rPr>
      </w:pPr>
    </w:p>
    <w:p w:rsidR="00D53FFD" w:rsidRPr="00CF6AAD" w:rsidRDefault="00D53FFD" w:rsidP="00D53FFD">
      <w:pPr>
        <w:spacing w:line="360" w:lineRule="auto"/>
        <w:jc w:val="center"/>
        <w:rPr>
          <w:b/>
          <w:i/>
          <w:u w:val="single"/>
          <w:vertAlign w:val="superscript"/>
        </w:rPr>
      </w:pPr>
      <w:r w:rsidRPr="00CF6AAD">
        <w:rPr>
          <w:b/>
          <w:i/>
          <w:u w:val="single"/>
        </w:rPr>
        <w:t>SPECYFIKACJA ISTOTNYCH WARUNKÓW ZAMÓWIENIA</w:t>
      </w:r>
    </w:p>
    <w:p w:rsidR="00D53FFD" w:rsidRPr="00CF6AAD" w:rsidRDefault="00D53FFD" w:rsidP="00D53FFD">
      <w:pPr>
        <w:pStyle w:val="Nagwek3"/>
        <w:jc w:val="center"/>
        <w:rPr>
          <w:color w:val="auto"/>
        </w:rPr>
      </w:pPr>
      <w:r w:rsidRPr="00CF6AAD">
        <w:rPr>
          <w:color w:val="auto"/>
        </w:rPr>
        <w:t>zwana dalej „SIWZ”</w:t>
      </w:r>
    </w:p>
    <w:p w:rsidR="00D53FFD" w:rsidRPr="00CF6AAD" w:rsidRDefault="00D53FFD" w:rsidP="00D53FFD"/>
    <w:p w:rsidR="00D53FFD" w:rsidRPr="00CF6AAD" w:rsidRDefault="00D53FFD" w:rsidP="00D53FFD"/>
    <w:p w:rsidR="00D53FFD" w:rsidRPr="00CF6AAD" w:rsidRDefault="00D53FFD" w:rsidP="00D53FFD">
      <w:pPr>
        <w:spacing w:line="360" w:lineRule="auto"/>
        <w:jc w:val="center"/>
        <w:rPr>
          <w:b/>
        </w:rPr>
      </w:pPr>
      <w:r w:rsidRPr="00CF6AAD">
        <w:rPr>
          <w:b/>
        </w:rPr>
        <w:t>Postępowanie prowadzone</w:t>
      </w:r>
    </w:p>
    <w:p w:rsidR="00D53FFD" w:rsidRPr="00CF6AAD" w:rsidRDefault="00D53FFD" w:rsidP="00D53FFD">
      <w:pPr>
        <w:spacing w:line="360" w:lineRule="auto"/>
        <w:jc w:val="center"/>
        <w:rPr>
          <w:b/>
        </w:rPr>
      </w:pPr>
      <w:r w:rsidRPr="00CF6AAD">
        <w:rPr>
          <w:b/>
        </w:rPr>
        <w:t>w trybie przetargu nieograniczonego pn.</w:t>
      </w:r>
    </w:p>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spacing w:line="360" w:lineRule="auto"/>
              <w:jc w:val="center"/>
              <w:rPr>
                <w:b/>
                <w:sz w:val="24"/>
                <w:szCs w:val="24"/>
              </w:rPr>
            </w:pPr>
          </w:p>
          <w:p w:rsidR="00D53FFD" w:rsidRPr="00CF6AAD" w:rsidRDefault="00CF6AAD" w:rsidP="00D53FFD">
            <w:pPr>
              <w:spacing w:line="360" w:lineRule="auto"/>
              <w:jc w:val="center"/>
              <w:rPr>
                <w:b/>
                <w:sz w:val="24"/>
                <w:szCs w:val="24"/>
              </w:rPr>
            </w:pPr>
            <w:r w:rsidRPr="00CF6AAD">
              <w:rPr>
                <w:b/>
                <w:sz w:val="24"/>
                <w:szCs w:val="24"/>
              </w:rPr>
              <w:t xml:space="preserve">„ Dostawa maszyn, sprzętów i materiałów biurowych, pakietów oprogramowania </w:t>
            </w:r>
            <w:r w:rsidR="00323AE8">
              <w:rPr>
                <w:b/>
                <w:sz w:val="24"/>
                <w:szCs w:val="24"/>
              </w:rPr>
              <w:br/>
            </w:r>
            <w:r w:rsidRPr="00CF6AAD">
              <w:rPr>
                <w:b/>
                <w:sz w:val="24"/>
                <w:szCs w:val="24"/>
              </w:rPr>
              <w:t>i systemów informatycznych oraz</w:t>
            </w:r>
            <w:r w:rsidR="005B6939">
              <w:rPr>
                <w:b/>
                <w:sz w:val="24"/>
                <w:szCs w:val="24"/>
              </w:rPr>
              <w:t xml:space="preserve"> przyrządów </w:t>
            </w:r>
            <w:r w:rsidRPr="00CF6AAD">
              <w:rPr>
                <w:b/>
                <w:sz w:val="24"/>
                <w:szCs w:val="24"/>
              </w:rPr>
              <w:t xml:space="preserve">optycznych, na rzecz Centrum Kształcenia Zawodowego i Ustawicznego </w:t>
            </w:r>
            <w:r w:rsidRPr="00CF6AAD">
              <w:rPr>
                <w:b/>
                <w:sz w:val="24"/>
                <w:szCs w:val="24"/>
              </w:rPr>
              <w:br/>
              <w:t>w Sulechowie</w:t>
            </w:r>
            <w:r w:rsidR="00D53FFD" w:rsidRPr="00CF6AAD">
              <w:rPr>
                <w:b/>
                <w:sz w:val="24"/>
                <w:szCs w:val="24"/>
              </w:rPr>
              <w:t>”</w:t>
            </w:r>
          </w:p>
          <w:p w:rsidR="00D53FFD" w:rsidRPr="00CF6AAD" w:rsidRDefault="00D53FFD" w:rsidP="00D53FFD">
            <w:pPr>
              <w:spacing w:line="360" w:lineRule="auto"/>
              <w:jc w:val="center"/>
              <w:rPr>
                <w:b/>
                <w:sz w:val="24"/>
                <w:szCs w:val="24"/>
              </w:rPr>
            </w:pPr>
          </w:p>
        </w:tc>
      </w:tr>
    </w:tbl>
    <w:p w:rsidR="00D53FFD" w:rsidRPr="00CF6AAD" w:rsidRDefault="00D53FFD" w:rsidP="00D53FFD"/>
    <w:p w:rsidR="00D53FFD" w:rsidRPr="00CF6AAD" w:rsidRDefault="00D53FFD" w:rsidP="00D53FFD"/>
    <w:p w:rsidR="009B7DA0" w:rsidRPr="00CF6AAD" w:rsidRDefault="009B7DA0" w:rsidP="00184A36">
      <w:pPr>
        <w:spacing w:after="150"/>
        <w:jc w:val="both"/>
        <w:rPr>
          <w:i/>
          <w:sz w:val="22"/>
          <w:szCs w:val="22"/>
        </w:rPr>
      </w:pPr>
      <w:r w:rsidRPr="00CF6AAD">
        <w:rPr>
          <w:i/>
          <w:sz w:val="22"/>
          <w:szCs w:val="22"/>
        </w:rPr>
        <w:t>Postępowanie prowadzone jest w ramach projektu pn. „Doskonalenie jakości kształcenia zawodowego w Powiecie Zielonogórskim”, dofinansowanego ze środków Unii Europejskiej w ramach Regionalnego Programu Operacyjnego – Lubuskie 2020, Oś Priorytetowa 8, Nowoczesna edukacja, Działanie 8.4. Doskonalenie jakości kształcenia zawodowego, Poddziałanie 8.4.1. – Doskonalenie jakości kształcenia zawodowego – projekty realizowane poza formułą ZIT.</w:t>
      </w:r>
    </w:p>
    <w:p w:rsidR="009B7DA0" w:rsidRPr="00CF6AAD" w:rsidRDefault="009B7DA0" w:rsidP="00184A36">
      <w:pPr>
        <w:spacing w:after="150"/>
        <w:jc w:val="both"/>
        <w:rPr>
          <w:i/>
          <w:sz w:val="22"/>
          <w:szCs w:val="22"/>
        </w:rPr>
      </w:pPr>
      <w:r w:rsidRPr="00CF6AAD">
        <w:rPr>
          <w:b/>
          <w:i/>
          <w:sz w:val="22"/>
          <w:szCs w:val="22"/>
        </w:rPr>
        <w:t>Beneficjent Projektu:</w:t>
      </w:r>
      <w:r w:rsidRPr="00CF6AAD">
        <w:rPr>
          <w:i/>
          <w:sz w:val="22"/>
          <w:szCs w:val="22"/>
        </w:rPr>
        <w:t xml:space="preserve"> Powiat Zielonogórski</w:t>
      </w:r>
    </w:p>
    <w:p w:rsidR="009B7DA0" w:rsidRPr="00CF6AAD" w:rsidRDefault="009B7DA0" w:rsidP="00184A36">
      <w:pPr>
        <w:spacing w:after="150"/>
        <w:jc w:val="both"/>
        <w:rPr>
          <w:b/>
          <w:i/>
          <w:sz w:val="22"/>
          <w:szCs w:val="22"/>
        </w:rPr>
      </w:pPr>
      <w:r w:rsidRPr="00CF6AAD">
        <w:rPr>
          <w:b/>
          <w:i/>
          <w:sz w:val="22"/>
          <w:szCs w:val="22"/>
        </w:rPr>
        <w:t>Partnerzy:</w:t>
      </w:r>
    </w:p>
    <w:p w:rsidR="009B7DA0" w:rsidRPr="00CF6AAD" w:rsidRDefault="009B7DA0" w:rsidP="00184A36">
      <w:pPr>
        <w:spacing w:after="150"/>
        <w:jc w:val="both"/>
        <w:rPr>
          <w:i/>
          <w:sz w:val="22"/>
          <w:szCs w:val="22"/>
        </w:rPr>
      </w:pPr>
      <w:r w:rsidRPr="00CF6AAD">
        <w:rPr>
          <w:i/>
          <w:sz w:val="22"/>
          <w:szCs w:val="22"/>
        </w:rPr>
        <w:t xml:space="preserve">- Profi Biznes Sylwia </w:t>
      </w:r>
      <w:r w:rsidR="00026E2B" w:rsidRPr="00CF6AAD">
        <w:rPr>
          <w:i/>
          <w:sz w:val="22"/>
          <w:szCs w:val="22"/>
        </w:rPr>
        <w:t>Karina Majewska</w:t>
      </w:r>
    </w:p>
    <w:p w:rsidR="00026E2B" w:rsidRPr="00CF6AAD" w:rsidRDefault="00026E2B" w:rsidP="00184A36">
      <w:pPr>
        <w:spacing w:after="150"/>
        <w:jc w:val="both"/>
        <w:rPr>
          <w:i/>
          <w:sz w:val="22"/>
          <w:szCs w:val="22"/>
        </w:rPr>
      </w:pPr>
      <w:r w:rsidRPr="00CF6AAD">
        <w:rPr>
          <w:i/>
          <w:sz w:val="22"/>
          <w:szCs w:val="22"/>
        </w:rPr>
        <w:t>- Organizacja Pracodawców Ziemi Lubuskiej</w:t>
      </w:r>
    </w:p>
    <w:p w:rsidR="00B82A1A" w:rsidRPr="00CF6AAD" w:rsidRDefault="00642B72" w:rsidP="00184A36">
      <w:pPr>
        <w:spacing w:after="150"/>
        <w:jc w:val="both"/>
        <w:rPr>
          <w:i/>
          <w:sz w:val="22"/>
          <w:szCs w:val="22"/>
        </w:rPr>
      </w:pPr>
      <w:r w:rsidRPr="00CF6AAD">
        <w:rPr>
          <w:i/>
          <w:sz w:val="22"/>
          <w:szCs w:val="22"/>
        </w:rPr>
        <w:t>- Uniwersytet Zielonogórski</w:t>
      </w:r>
    </w:p>
    <w:p w:rsidR="00B82A1A" w:rsidRPr="00CF6AAD" w:rsidRDefault="00B82A1A" w:rsidP="00CF6AAD">
      <w:pPr>
        <w:spacing w:line="360" w:lineRule="auto"/>
        <w:ind w:left="5664" w:firstLine="708"/>
        <w:rPr>
          <w:rFonts w:cs="Arial"/>
          <w:b/>
          <w:sz w:val="22"/>
          <w:szCs w:val="22"/>
        </w:rPr>
      </w:pPr>
      <w:r w:rsidRPr="00CF6AAD">
        <w:rPr>
          <w:rFonts w:cs="Arial"/>
          <w:b/>
          <w:sz w:val="22"/>
          <w:szCs w:val="22"/>
        </w:rPr>
        <w:t>Zatwierdzona przez:</w:t>
      </w:r>
    </w:p>
    <w:p w:rsidR="00B82A1A" w:rsidRPr="00CF6AAD" w:rsidRDefault="00B82A1A" w:rsidP="00B82A1A">
      <w:pPr>
        <w:spacing w:line="360" w:lineRule="auto"/>
        <w:ind w:left="5664"/>
        <w:rPr>
          <w:sz w:val="22"/>
          <w:szCs w:val="22"/>
        </w:rPr>
      </w:pPr>
      <w:r w:rsidRPr="00CF6AAD">
        <w:rPr>
          <w:rFonts w:cs="Arial"/>
          <w:sz w:val="22"/>
          <w:szCs w:val="22"/>
        </w:rPr>
        <w:t>Zielona Góra, dnia</w:t>
      </w:r>
      <w:r w:rsidR="007F6D5B">
        <w:rPr>
          <w:rFonts w:cs="Arial"/>
          <w:sz w:val="22"/>
          <w:szCs w:val="22"/>
        </w:rPr>
        <w:t xml:space="preserve">  06.11.2018</w:t>
      </w:r>
      <w:r w:rsidR="00A45AE4" w:rsidRPr="00CF6AAD">
        <w:rPr>
          <w:rFonts w:cs="Arial"/>
          <w:sz w:val="22"/>
          <w:szCs w:val="22"/>
        </w:rPr>
        <w:t>r.</w:t>
      </w:r>
    </w:p>
    <w:p w:rsidR="00B82A1A" w:rsidRPr="007F6D5B" w:rsidRDefault="007F6D5B" w:rsidP="007F6D5B">
      <w:pPr>
        <w:spacing w:line="360" w:lineRule="auto"/>
        <w:ind w:left="4248" w:firstLine="708"/>
        <w:jc w:val="center"/>
        <w:rPr>
          <w:rFonts w:cs="Arial"/>
          <w:i/>
          <w:color w:val="FF0000"/>
          <w:sz w:val="22"/>
          <w:szCs w:val="22"/>
        </w:rPr>
      </w:pPr>
      <w:r w:rsidRPr="007F6D5B">
        <w:rPr>
          <w:rFonts w:cs="Arial"/>
          <w:i/>
          <w:color w:val="FF0000"/>
          <w:sz w:val="22"/>
          <w:szCs w:val="22"/>
        </w:rPr>
        <w:t>Podpis na oryginale</w:t>
      </w:r>
    </w:p>
    <w:p w:rsidR="00B82A1A" w:rsidRPr="00CF6AAD" w:rsidRDefault="00B82A1A" w:rsidP="00B82A1A">
      <w:pPr>
        <w:ind w:left="5664"/>
        <w:jc w:val="both"/>
        <w:rPr>
          <w:sz w:val="22"/>
          <w:szCs w:val="22"/>
        </w:rPr>
      </w:pPr>
      <w:r w:rsidRPr="00CF6AAD">
        <w:rPr>
          <w:sz w:val="22"/>
          <w:szCs w:val="22"/>
        </w:rPr>
        <w:t>………………………………………</w:t>
      </w:r>
      <w:r w:rsidR="00CF6AAD">
        <w:rPr>
          <w:sz w:val="22"/>
          <w:szCs w:val="22"/>
        </w:rPr>
        <w:t>.</w:t>
      </w:r>
    </w:p>
    <w:p w:rsidR="00B82A1A" w:rsidRPr="00CF6AAD" w:rsidRDefault="00B82A1A" w:rsidP="00B82A1A">
      <w:pPr>
        <w:ind w:left="4956" w:firstLine="708"/>
        <w:jc w:val="center"/>
        <w:rPr>
          <w:sz w:val="22"/>
          <w:szCs w:val="22"/>
        </w:rPr>
      </w:pPr>
      <w:r w:rsidRPr="00CF6AAD">
        <w:rPr>
          <w:rFonts w:cs="Arial"/>
          <w:sz w:val="22"/>
          <w:szCs w:val="22"/>
        </w:rPr>
        <w:t>(podpis Kierownika Zamawiającego</w:t>
      </w:r>
    </w:p>
    <w:p w:rsidR="009B7DA0" w:rsidRPr="00CF6AAD" w:rsidRDefault="00B82A1A" w:rsidP="00491939">
      <w:pPr>
        <w:ind w:left="4956" w:firstLine="708"/>
        <w:jc w:val="center"/>
        <w:rPr>
          <w:sz w:val="22"/>
          <w:szCs w:val="22"/>
        </w:rPr>
      </w:pPr>
      <w:r w:rsidRPr="00CF6AAD">
        <w:rPr>
          <w:rFonts w:cs="Arial"/>
          <w:sz w:val="22"/>
          <w:szCs w:val="22"/>
        </w:rPr>
        <w:t>lub osoby upoważnionej)</w:t>
      </w:r>
    </w:p>
    <w:p w:rsidR="00963F03" w:rsidRPr="00CF6AAD" w:rsidRDefault="00963F03" w:rsidP="00381CF5">
      <w:pPr>
        <w:spacing w:after="150"/>
        <w:jc w:val="both"/>
        <w:rPr>
          <w:b/>
          <w:sz w:val="22"/>
          <w:szCs w:val="22"/>
        </w:rPr>
      </w:pPr>
    </w:p>
    <w:p w:rsidR="00381CF5" w:rsidRPr="00642B72" w:rsidRDefault="00381CF5" w:rsidP="00381CF5">
      <w:pPr>
        <w:spacing w:after="150"/>
        <w:jc w:val="both"/>
        <w:rPr>
          <w:b/>
          <w:sz w:val="22"/>
          <w:szCs w:val="22"/>
        </w:rPr>
      </w:pPr>
      <w:r w:rsidRPr="00642B72">
        <w:rPr>
          <w:b/>
          <w:sz w:val="22"/>
          <w:szCs w:val="22"/>
        </w:rPr>
        <w:lastRenderedPageBreak/>
        <w:t>ROZDZIAŁ I.</w:t>
      </w:r>
      <w:r w:rsidRPr="00642B72">
        <w:rPr>
          <w:b/>
          <w:sz w:val="22"/>
          <w:szCs w:val="22"/>
        </w:rPr>
        <w:tab/>
      </w:r>
      <w:r w:rsidR="0007303D" w:rsidRPr="00642B72">
        <w:rPr>
          <w:b/>
          <w:sz w:val="22"/>
          <w:szCs w:val="22"/>
        </w:rPr>
        <w:tab/>
      </w:r>
      <w:r w:rsidRPr="00642B72">
        <w:rPr>
          <w:b/>
          <w:sz w:val="22"/>
          <w:szCs w:val="22"/>
        </w:rPr>
        <w:t>TRYB UDZIELENIA ZAMÓWIENIA PUBLICZNEGO</w:t>
      </w:r>
    </w:p>
    <w:p w:rsidR="0007303D" w:rsidRPr="00642B72" w:rsidRDefault="0007303D" w:rsidP="0007303D">
      <w:pPr>
        <w:jc w:val="both"/>
        <w:rPr>
          <w:sz w:val="22"/>
          <w:szCs w:val="22"/>
        </w:rPr>
      </w:pPr>
      <w:r w:rsidRPr="00642B72">
        <w:rPr>
          <w:rFonts w:cs="Arial"/>
          <w:sz w:val="22"/>
          <w:szCs w:val="22"/>
        </w:rPr>
        <w:t xml:space="preserve">Postępowanie prowadzone jest w trybie </w:t>
      </w:r>
      <w:r w:rsidRPr="00642B72">
        <w:rPr>
          <w:rFonts w:cs="Arial"/>
          <w:b/>
          <w:sz w:val="22"/>
          <w:szCs w:val="22"/>
          <w:u w:val="single"/>
        </w:rPr>
        <w:t>przetargu nieograniczonego</w:t>
      </w:r>
      <w:r w:rsidRPr="00642B72">
        <w:rPr>
          <w:rFonts w:cs="Arial"/>
          <w:sz w:val="22"/>
          <w:szCs w:val="22"/>
        </w:rPr>
        <w:t xml:space="preserve"> zgodnie z ustawą z dnia 29 stycznia 2004 r. Prawo zamówień publicznyc</w:t>
      </w:r>
      <w:r w:rsidR="00D73E1D">
        <w:rPr>
          <w:rFonts w:cs="Arial"/>
          <w:sz w:val="22"/>
          <w:szCs w:val="22"/>
        </w:rPr>
        <w:t>h (tekst jednolity Dz. U. z 2018 r. poz. 1986</w:t>
      </w:r>
      <w:r w:rsidRPr="00642B72">
        <w:rPr>
          <w:rFonts w:cs="Arial"/>
          <w:sz w:val="22"/>
          <w:szCs w:val="22"/>
        </w:rPr>
        <w:t xml:space="preserve"> </w:t>
      </w:r>
      <w:r w:rsidR="000C20B3" w:rsidRPr="00642B72">
        <w:rPr>
          <w:rFonts w:cs="Arial"/>
          <w:sz w:val="22"/>
          <w:szCs w:val="22"/>
        </w:rPr>
        <w:br/>
      </w:r>
      <w:r w:rsidRPr="00642B72">
        <w:rPr>
          <w:rFonts w:cs="Arial"/>
          <w:sz w:val="22"/>
          <w:szCs w:val="22"/>
        </w:rPr>
        <w:t>z późn. zm.) zwaną w dalszej części „ustawą”. W sprawach nieuregulowanych zapisami niniejszej SIWZ, stosuje się przepisy wspomnianej ustawy.</w:t>
      </w:r>
    </w:p>
    <w:p w:rsidR="0007303D" w:rsidRPr="00642B72" w:rsidRDefault="0007303D" w:rsidP="0007303D">
      <w:pPr>
        <w:pStyle w:val="Default"/>
        <w:spacing w:line="11" w:lineRule="atLeast"/>
        <w:jc w:val="both"/>
        <w:rPr>
          <w:sz w:val="22"/>
          <w:szCs w:val="22"/>
        </w:rPr>
      </w:pPr>
      <w:r w:rsidRPr="00642B72">
        <w:rPr>
          <w:rFonts w:ascii="Times New Roman" w:hAnsi="Times New Roman" w:cs="Times New Roman"/>
          <w:sz w:val="22"/>
          <w:szCs w:val="22"/>
        </w:rPr>
        <w:t>Wartość zamówienia nie przekracza</w:t>
      </w:r>
      <w:r w:rsidRPr="00642B72">
        <w:rPr>
          <w:rFonts w:ascii="Times New Roman" w:hAnsi="Times New Roman" w:cs="Times New Roman"/>
          <w:b/>
          <w:bCs/>
          <w:sz w:val="22"/>
          <w:szCs w:val="22"/>
        </w:rPr>
        <w:t xml:space="preserve"> </w:t>
      </w:r>
      <w:r w:rsidRPr="00642B72">
        <w:rPr>
          <w:rFonts w:ascii="Times New Roman" w:hAnsi="Times New Roman" w:cs="Times New Roman"/>
          <w:sz w:val="22"/>
          <w:szCs w:val="22"/>
        </w:rPr>
        <w:t>równowartości kwoty określonej w przepisach wykonawczych wydanych na podstawie art. 11 ust. 8 ustawy.</w:t>
      </w:r>
    </w:p>
    <w:p w:rsidR="00381CF5" w:rsidRPr="00642B72" w:rsidRDefault="00381CF5" w:rsidP="00381CF5">
      <w:pPr>
        <w:spacing w:after="150"/>
        <w:jc w:val="both"/>
        <w:rPr>
          <w:sz w:val="22"/>
          <w:szCs w:val="22"/>
        </w:rPr>
      </w:pPr>
    </w:p>
    <w:p w:rsidR="00D53FFD" w:rsidRPr="00642B72" w:rsidRDefault="00D53FFD" w:rsidP="00184A36">
      <w:pPr>
        <w:spacing w:after="150"/>
        <w:ind w:firstLine="454"/>
        <w:jc w:val="both"/>
        <w:rPr>
          <w:sz w:val="22"/>
          <w:szCs w:val="22"/>
        </w:rPr>
      </w:pPr>
      <w:r w:rsidRPr="00642B7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642B72" w:rsidRDefault="00D53FFD" w:rsidP="0007303D">
      <w:pPr>
        <w:pStyle w:val="Akapitzlist1"/>
        <w:numPr>
          <w:ilvl w:val="0"/>
          <w:numId w:val="24"/>
        </w:numPr>
        <w:spacing w:after="150"/>
        <w:jc w:val="both"/>
        <w:rPr>
          <w:sz w:val="22"/>
          <w:szCs w:val="22"/>
        </w:rPr>
      </w:pPr>
      <w:r w:rsidRPr="00642B72">
        <w:rPr>
          <w:sz w:val="22"/>
          <w:szCs w:val="22"/>
        </w:rPr>
        <w:t>admini</w:t>
      </w:r>
      <w:r w:rsidR="00CD0A40" w:rsidRPr="00642B72">
        <w:rPr>
          <w:sz w:val="22"/>
          <w:szCs w:val="22"/>
        </w:rPr>
        <w:t xml:space="preserve">stratorem danych osobowych jest Starosta Zielonogórski z siedzibą w Zielonej Górze  </w:t>
      </w:r>
      <w:r w:rsidR="004650A5" w:rsidRPr="00642B72">
        <w:rPr>
          <w:sz w:val="22"/>
          <w:szCs w:val="22"/>
        </w:rPr>
        <w:br/>
      </w:r>
      <w:r w:rsidR="00CD0A40" w:rsidRPr="00642B72">
        <w:rPr>
          <w:sz w:val="22"/>
          <w:szCs w:val="22"/>
        </w:rPr>
        <w:t>65-057, ul. Podgórna 5</w:t>
      </w:r>
      <w:r w:rsidR="004650A5" w:rsidRPr="00642B72">
        <w:rPr>
          <w:sz w:val="22"/>
          <w:szCs w:val="22"/>
        </w:rPr>
        <w:t>,</w:t>
      </w:r>
      <w:r w:rsidR="00B05DDD" w:rsidRPr="00642B72">
        <w:rPr>
          <w:sz w:val="22"/>
          <w:szCs w:val="22"/>
        </w:rPr>
        <w:t xml:space="preserve"> </w:t>
      </w:r>
    </w:p>
    <w:p w:rsidR="00D53FFD" w:rsidRPr="00642B72" w:rsidRDefault="00D53FFD" w:rsidP="0007303D">
      <w:pPr>
        <w:pStyle w:val="Akapitzlist1"/>
        <w:numPr>
          <w:ilvl w:val="0"/>
          <w:numId w:val="24"/>
        </w:numPr>
        <w:spacing w:after="150"/>
        <w:jc w:val="both"/>
        <w:rPr>
          <w:sz w:val="22"/>
          <w:szCs w:val="22"/>
        </w:rPr>
      </w:pPr>
      <w:r w:rsidRPr="00642B72">
        <w:rPr>
          <w:sz w:val="22"/>
          <w:szCs w:val="22"/>
        </w:rPr>
        <w:t>inspektorem ochrony danyc</w:t>
      </w:r>
      <w:r w:rsidR="004650A5" w:rsidRPr="00642B72">
        <w:rPr>
          <w:sz w:val="22"/>
          <w:szCs w:val="22"/>
        </w:rPr>
        <w:t>h osobowych u Zamawiającego jest Jolanta Ratajczak</w:t>
      </w:r>
      <w:r w:rsidRPr="00642B72">
        <w:rPr>
          <w:sz w:val="22"/>
          <w:szCs w:val="22"/>
        </w:rPr>
        <w:t>, adres e-mail:</w:t>
      </w:r>
      <w:r w:rsidRPr="00642B72">
        <w:rPr>
          <w:i/>
          <w:sz w:val="22"/>
          <w:szCs w:val="22"/>
        </w:rPr>
        <w:t xml:space="preserve"> </w:t>
      </w:r>
      <w:hyperlink r:id="rId8" w:history="1">
        <w:r w:rsidR="00B05DDD" w:rsidRPr="00642B72">
          <w:rPr>
            <w:rStyle w:val="Hipercze"/>
            <w:sz w:val="22"/>
            <w:szCs w:val="22"/>
          </w:rPr>
          <w:t>iod@powiat-zielonogorski.pl</w:t>
        </w:r>
      </w:hyperlink>
      <w:r w:rsidR="00B05DDD" w:rsidRPr="00642B72">
        <w:rPr>
          <w:sz w:val="22"/>
          <w:szCs w:val="22"/>
        </w:rPr>
        <w:t>, tel. 68 452 75 11</w:t>
      </w:r>
    </w:p>
    <w:p w:rsidR="00D53FFD" w:rsidRPr="00642B72" w:rsidRDefault="00D53FFD" w:rsidP="0007303D">
      <w:pPr>
        <w:pStyle w:val="Akapitzlist1"/>
        <w:numPr>
          <w:ilvl w:val="0"/>
          <w:numId w:val="24"/>
        </w:numPr>
        <w:spacing w:after="150"/>
        <w:jc w:val="both"/>
        <w:rPr>
          <w:sz w:val="22"/>
          <w:szCs w:val="22"/>
        </w:rPr>
      </w:pPr>
      <w:r w:rsidRPr="00642B72">
        <w:rPr>
          <w:sz w:val="22"/>
          <w:szCs w:val="22"/>
        </w:rPr>
        <w:t>dane osobowe Wykonawcy przetwarzane będą na podstawie art. 6 ust. 1 lit. c</w:t>
      </w:r>
      <w:r w:rsidRPr="00642B72">
        <w:rPr>
          <w:i/>
          <w:sz w:val="22"/>
          <w:szCs w:val="22"/>
        </w:rPr>
        <w:t xml:space="preserve"> </w:t>
      </w:r>
      <w:r w:rsidRPr="00642B72">
        <w:rPr>
          <w:sz w:val="22"/>
          <w:szCs w:val="22"/>
        </w:rPr>
        <w:t>RODO w celu związanym z niniejszym postępowaniem o udzielenie zamówienia publicznego;</w:t>
      </w:r>
    </w:p>
    <w:p w:rsidR="00D53FFD" w:rsidRPr="00642B72" w:rsidRDefault="00D53FFD" w:rsidP="0007303D">
      <w:pPr>
        <w:pStyle w:val="Akapitzlist1"/>
        <w:numPr>
          <w:ilvl w:val="0"/>
          <w:numId w:val="24"/>
        </w:numPr>
        <w:spacing w:after="150"/>
        <w:jc w:val="both"/>
        <w:rPr>
          <w:sz w:val="22"/>
          <w:szCs w:val="22"/>
        </w:rPr>
      </w:pPr>
      <w:r w:rsidRPr="00642B72">
        <w:rPr>
          <w:sz w:val="22"/>
          <w:szCs w:val="22"/>
        </w:rPr>
        <w:t xml:space="preserve">odbiorcami danych osobowych będą osoby lub podmioty, którym udostępniona zostanie dokumentacja postępowania w oparciu o art. 8 oraz art. 96 ust. 3 ustawy;  </w:t>
      </w:r>
    </w:p>
    <w:p w:rsidR="00D53FFD" w:rsidRPr="00642B72" w:rsidRDefault="00D53FFD" w:rsidP="0007303D">
      <w:pPr>
        <w:pStyle w:val="Akapitzlist1"/>
        <w:numPr>
          <w:ilvl w:val="0"/>
          <w:numId w:val="24"/>
        </w:numPr>
        <w:spacing w:after="150"/>
        <w:jc w:val="both"/>
        <w:rPr>
          <w:sz w:val="22"/>
          <w:szCs w:val="22"/>
        </w:rPr>
      </w:pPr>
      <w:r w:rsidRPr="00642B72">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642B72" w:rsidRDefault="00D53FFD" w:rsidP="0007303D">
      <w:pPr>
        <w:pStyle w:val="Akapitzlist1"/>
        <w:numPr>
          <w:ilvl w:val="0"/>
          <w:numId w:val="24"/>
        </w:numPr>
        <w:spacing w:after="150"/>
        <w:jc w:val="both"/>
        <w:rPr>
          <w:sz w:val="22"/>
          <w:szCs w:val="22"/>
        </w:rPr>
      </w:pPr>
      <w:r w:rsidRPr="00642B72">
        <w:rPr>
          <w:sz w:val="22"/>
          <w:szCs w:val="22"/>
        </w:rPr>
        <w:t xml:space="preserve">obowiązek podania danych osobowych bezpośrednio dotyczących Wykonawcy jest wymogiem ustawowym określonym w przepisach ustawy, związanym z udziałem w postępowaniu o udzielenie zamówienia publicznego; konsekwencje niepodania określonych danych wynikają z ustawy;  </w:t>
      </w:r>
    </w:p>
    <w:p w:rsidR="00D53FFD" w:rsidRPr="00642B72" w:rsidRDefault="00D53FFD" w:rsidP="0007303D">
      <w:pPr>
        <w:pStyle w:val="Akapitzlist1"/>
        <w:numPr>
          <w:ilvl w:val="0"/>
          <w:numId w:val="24"/>
        </w:numPr>
        <w:spacing w:after="150"/>
        <w:jc w:val="both"/>
        <w:rPr>
          <w:sz w:val="22"/>
          <w:szCs w:val="22"/>
        </w:rPr>
      </w:pPr>
      <w:r w:rsidRPr="00642B72">
        <w:rPr>
          <w:sz w:val="22"/>
          <w:szCs w:val="22"/>
        </w:rPr>
        <w:t>w odniesieniu do danych osobowych decyzje nie będą podejmowane w sposób zautomatyzowany, stosownie do art. 22 RODO;</w:t>
      </w:r>
    </w:p>
    <w:p w:rsidR="00D53FFD" w:rsidRPr="00642B72" w:rsidRDefault="00D53FFD" w:rsidP="0007303D">
      <w:pPr>
        <w:pStyle w:val="Akapitzlist1"/>
        <w:numPr>
          <w:ilvl w:val="0"/>
          <w:numId w:val="24"/>
        </w:numPr>
        <w:spacing w:after="150"/>
        <w:jc w:val="both"/>
        <w:rPr>
          <w:sz w:val="22"/>
          <w:szCs w:val="22"/>
        </w:rPr>
      </w:pPr>
      <w:r w:rsidRPr="00642B72">
        <w:rPr>
          <w:sz w:val="22"/>
          <w:szCs w:val="22"/>
        </w:rPr>
        <w:t>Wykonawca posiada:</w:t>
      </w:r>
    </w:p>
    <w:p w:rsidR="00D53FFD" w:rsidRPr="00642B72" w:rsidRDefault="00D53FFD" w:rsidP="0007303D">
      <w:pPr>
        <w:pStyle w:val="Akapitzlist1"/>
        <w:numPr>
          <w:ilvl w:val="0"/>
          <w:numId w:val="25"/>
        </w:numPr>
        <w:spacing w:after="150"/>
        <w:jc w:val="both"/>
        <w:rPr>
          <w:sz w:val="22"/>
          <w:szCs w:val="22"/>
        </w:rPr>
      </w:pPr>
      <w:r w:rsidRPr="00642B72">
        <w:rPr>
          <w:sz w:val="22"/>
          <w:szCs w:val="22"/>
        </w:rPr>
        <w:t>na podstawie art. 15 RODO prawo dostępu do swoich danych osobowych;</w:t>
      </w:r>
    </w:p>
    <w:p w:rsidR="00D53FFD" w:rsidRPr="00642B72" w:rsidRDefault="00D53FFD" w:rsidP="0007303D">
      <w:pPr>
        <w:pStyle w:val="Akapitzlist1"/>
        <w:numPr>
          <w:ilvl w:val="0"/>
          <w:numId w:val="25"/>
        </w:numPr>
        <w:spacing w:after="150"/>
        <w:jc w:val="both"/>
        <w:rPr>
          <w:sz w:val="22"/>
          <w:szCs w:val="22"/>
        </w:rPr>
      </w:pPr>
      <w:r w:rsidRPr="00642B72">
        <w:rPr>
          <w:sz w:val="22"/>
          <w:szCs w:val="22"/>
        </w:rPr>
        <w:t>na podstawie art. 16 RODO prawo do sprostowania swoich danych osobowych;</w:t>
      </w:r>
    </w:p>
    <w:p w:rsidR="00D53FFD" w:rsidRPr="00642B72" w:rsidRDefault="00D53FFD" w:rsidP="0007303D">
      <w:pPr>
        <w:pStyle w:val="Akapitzlist1"/>
        <w:numPr>
          <w:ilvl w:val="0"/>
          <w:numId w:val="25"/>
        </w:numPr>
        <w:spacing w:after="150"/>
        <w:jc w:val="both"/>
        <w:rPr>
          <w:sz w:val="22"/>
          <w:szCs w:val="22"/>
        </w:rPr>
      </w:pPr>
      <w:r w:rsidRPr="00642B72">
        <w:rPr>
          <w:sz w:val="22"/>
          <w:szCs w:val="22"/>
        </w:rPr>
        <w:t xml:space="preserve">na podstawie art. 18 RODO prawo żądania od administratora ograniczenia przetwarzania danych osobowych z zastrzeżeniem przypadków, o których mowa w art. 18 ust. 2 RODO;  </w:t>
      </w:r>
    </w:p>
    <w:p w:rsidR="00D53FFD" w:rsidRPr="00642B72" w:rsidRDefault="00D53FFD" w:rsidP="0007303D">
      <w:pPr>
        <w:pStyle w:val="Akapitzlist1"/>
        <w:numPr>
          <w:ilvl w:val="0"/>
          <w:numId w:val="25"/>
        </w:numPr>
        <w:spacing w:after="150"/>
        <w:jc w:val="both"/>
        <w:rPr>
          <w:sz w:val="22"/>
          <w:szCs w:val="22"/>
        </w:rPr>
      </w:pPr>
      <w:r w:rsidRPr="00642B72">
        <w:rPr>
          <w:sz w:val="22"/>
          <w:szCs w:val="22"/>
        </w:rPr>
        <w:t>prawo do wniesienia skargi do Prezesa Urzędu Ochrony Danych Osobowych, gdy uzna, że przetwarzanie jego danych osobowych narusza przepisy RODO;</w:t>
      </w:r>
    </w:p>
    <w:p w:rsidR="00D53FFD" w:rsidRPr="00642B72" w:rsidRDefault="00D53FFD" w:rsidP="0007303D">
      <w:pPr>
        <w:pStyle w:val="Akapitzlist1"/>
        <w:numPr>
          <w:ilvl w:val="0"/>
          <w:numId w:val="24"/>
        </w:numPr>
        <w:spacing w:after="150"/>
        <w:jc w:val="both"/>
        <w:rPr>
          <w:sz w:val="22"/>
          <w:szCs w:val="22"/>
        </w:rPr>
      </w:pPr>
      <w:r w:rsidRPr="00642B72">
        <w:rPr>
          <w:sz w:val="22"/>
          <w:szCs w:val="22"/>
        </w:rPr>
        <w:t>Wykonawcy nie przysługuje:</w:t>
      </w:r>
    </w:p>
    <w:p w:rsidR="00D53FFD" w:rsidRPr="00642B72" w:rsidRDefault="00D53FFD" w:rsidP="0007303D">
      <w:pPr>
        <w:pStyle w:val="Akapitzlist1"/>
        <w:numPr>
          <w:ilvl w:val="0"/>
          <w:numId w:val="26"/>
        </w:numPr>
        <w:spacing w:after="150"/>
        <w:jc w:val="both"/>
        <w:rPr>
          <w:sz w:val="22"/>
          <w:szCs w:val="22"/>
        </w:rPr>
      </w:pPr>
      <w:r w:rsidRPr="00642B72">
        <w:rPr>
          <w:sz w:val="22"/>
          <w:szCs w:val="22"/>
        </w:rPr>
        <w:t>w związku z art. 17 ust. 3 lit. b, d lub e RODO prawo do usunięcia danych osobowych;</w:t>
      </w:r>
    </w:p>
    <w:p w:rsidR="00D53FFD" w:rsidRPr="00642B72" w:rsidRDefault="00D53FFD" w:rsidP="0007303D">
      <w:pPr>
        <w:pStyle w:val="Akapitzlist1"/>
        <w:numPr>
          <w:ilvl w:val="0"/>
          <w:numId w:val="26"/>
        </w:numPr>
        <w:spacing w:after="150"/>
        <w:jc w:val="both"/>
        <w:rPr>
          <w:sz w:val="22"/>
          <w:szCs w:val="22"/>
        </w:rPr>
      </w:pPr>
      <w:r w:rsidRPr="00642B72">
        <w:rPr>
          <w:sz w:val="22"/>
          <w:szCs w:val="22"/>
        </w:rPr>
        <w:t>prawo do przenoszenia danych osobowych, o którym mowa w art. 20 RODO;</w:t>
      </w:r>
    </w:p>
    <w:p w:rsidR="00D53FFD" w:rsidRPr="00642B72" w:rsidRDefault="00D53FFD" w:rsidP="00126318">
      <w:pPr>
        <w:pStyle w:val="Akapitzlist1"/>
        <w:numPr>
          <w:ilvl w:val="0"/>
          <w:numId w:val="26"/>
        </w:numPr>
        <w:spacing w:after="150"/>
        <w:jc w:val="both"/>
        <w:rPr>
          <w:sz w:val="22"/>
          <w:szCs w:val="22"/>
        </w:rPr>
      </w:pPr>
      <w:r w:rsidRPr="00642B72">
        <w:rPr>
          <w:b/>
          <w:sz w:val="22"/>
          <w:szCs w:val="22"/>
        </w:rPr>
        <w:t>na podstawie art. 21 RODO prawo sprzeciwu, wobec przetwarzania danych osobowych, gdyż podstawą prawną przetwarzania danych osobowych Wykonawcy jest art. 6 ust. 1 lit. c RODO</w:t>
      </w:r>
      <w:r w:rsidRPr="00642B72">
        <w:rPr>
          <w:sz w:val="22"/>
          <w:szCs w:val="22"/>
        </w:rPr>
        <w:t>.</w:t>
      </w:r>
    </w:p>
    <w:p w:rsidR="00D53FFD" w:rsidRPr="00126318" w:rsidRDefault="00D53FFD" w:rsidP="00126318">
      <w:pPr>
        <w:jc w:val="both"/>
        <w:rPr>
          <w:sz w:val="20"/>
          <w:szCs w:val="20"/>
        </w:rPr>
      </w:pPr>
    </w:p>
    <w:p w:rsidR="00985AAC" w:rsidRPr="00642B72" w:rsidRDefault="00B6170F" w:rsidP="00C7505E">
      <w:pPr>
        <w:jc w:val="both"/>
        <w:rPr>
          <w:sz w:val="22"/>
          <w:szCs w:val="22"/>
        </w:rPr>
      </w:pPr>
      <w:bookmarkStart w:id="0" w:name="_Toc475707585"/>
      <w:r w:rsidRPr="00642B72">
        <w:rPr>
          <w:b/>
          <w:sz w:val="22"/>
          <w:szCs w:val="22"/>
        </w:rPr>
        <w:t>ROZDZIAŁ I</w:t>
      </w:r>
      <w:r w:rsidR="000C20B3" w:rsidRPr="00642B72">
        <w:rPr>
          <w:b/>
          <w:sz w:val="22"/>
          <w:szCs w:val="22"/>
        </w:rPr>
        <w:t>I.</w:t>
      </w:r>
      <w:r w:rsidR="000C20B3" w:rsidRPr="00642B72">
        <w:rPr>
          <w:b/>
          <w:sz w:val="22"/>
          <w:szCs w:val="22"/>
        </w:rPr>
        <w:tab/>
      </w:r>
      <w:r w:rsidRPr="00642B72">
        <w:rPr>
          <w:b/>
          <w:sz w:val="22"/>
          <w:szCs w:val="22"/>
        </w:rPr>
        <w:tab/>
        <w:t>OPIS PRZEDMIOTU ZAMÓWIENIA</w:t>
      </w:r>
      <w:bookmarkEnd w:id="0"/>
    </w:p>
    <w:p w:rsidR="00491939" w:rsidRPr="006946A1" w:rsidRDefault="00184A36" w:rsidP="00491939">
      <w:pPr>
        <w:pStyle w:val="Akapitzlist"/>
        <w:numPr>
          <w:ilvl w:val="0"/>
          <w:numId w:val="30"/>
        </w:numPr>
        <w:tabs>
          <w:tab w:val="left" w:pos="284"/>
        </w:tabs>
        <w:suppressAutoHyphens/>
        <w:spacing w:before="100" w:beforeAutospacing="1" w:line="360" w:lineRule="auto"/>
        <w:jc w:val="both"/>
        <w:rPr>
          <w:bCs/>
          <w:color w:val="000000"/>
          <w:sz w:val="22"/>
          <w:szCs w:val="22"/>
        </w:rPr>
      </w:pPr>
      <w:r w:rsidRPr="006946A1">
        <w:rPr>
          <w:sz w:val="22"/>
          <w:szCs w:val="22"/>
        </w:rPr>
        <w:t xml:space="preserve"> </w:t>
      </w:r>
      <w:r w:rsidR="00B6170F" w:rsidRPr="006946A1">
        <w:rPr>
          <w:sz w:val="22"/>
          <w:szCs w:val="22"/>
        </w:rPr>
        <w:t xml:space="preserve">Przedmiotem zamówienia jest </w:t>
      </w:r>
      <w:r w:rsidR="00AD5543" w:rsidRPr="006946A1">
        <w:rPr>
          <w:sz w:val="22"/>
          <w:szCs w:val="22"/>
        </w:rPr>
        <w:t xml:space="preserve">dostawa </w:t>
      </w:r>
      <w:r w:rsidR="006946A1">
        <w:rPr>
          <w:sz w:val="22"/>
          <w:szCs w:val="22"/>
        </w:rPr>
        <w:t>maszyn, sprzętów i materiałów biurowych, pakietów oprogramowania i systemów informatycznych oraz przyrządów optycznych na rzecz Centrum Kształcenia Zawodowego i Ustawicznego w Sulechowie.”</w:t>
      </w:r>
    </w:p>
    <w:p w:rsidR="00FC7C4E" w:rsidRPr="00642B72" w:rsidRDefault="00491939" w:rsidP="00491939">
      <w:pPr>
        <w:pStyle w:val="Akapitzlist"/>
        <w:numPr>
          <w:ilvl w:val="0"/>
          <w:numId w:val="30"/>
        </w:numPr>
        <w:tabs>
          <w:tab w:val="left" w:pos="284"/>
        </w:tabs>
        <w:suppressAutoHyphens/>
        <w:spacing w:line="360" w:lineRule="auto"/>
        <w:jc w:val="both"/>
        <w:rPr>
          <w:bCs/>
          <w:color w:val="000000"/>
          <w:sz w:val="22"/>
          <w:szCs w:val="22"/>
        </w:rPr>
      </w:pPr>
      <w:r w:rsidRPr="006946A1">
        <w:rPr>
          <w:bCs/>
          <w:color w:val="000000"/>
          <w:sz w:val="22"/>
          <w:szCs w:val="22"/>
        </w:rPr>
        <w:t xml:space="preserve">Przedmiot zamówienia musi </w:t>
      </w:r>
      <w:r w:rsidR="00FC7C4E" w:rsidRPr="006946A1">
        <w:rPr>
          <w:bCs/>
          <w:color w:val="000000"/>
          <w:sz w:val="22"/>
          <w:szCs w:val="22"/>
        </w:rPr>
        <w:t xml:space="preserve">być </w:t>
      </w:r>
      <w:r w:rsidR="0077659A" w:rsidRPr="006946A1">
        <w:rPr>
          <w:bCs/>
          <w:color w:val="000000"/>
          <w:sz w:val="22"/>
          <w:szCs w:val="22"/>
        </w:rPr>
        <w:t>fabrycznie nowy</w:t>
      </w:r>
      <w:r w:rsidR="00D046AC" w:rsidRPr="006946A1">
        <w:rPr>
          <w:bCs/>
          <w:color w:val="000000"/>
          <w:sz w:val="22"/>
          <w:szCs w:val="22"/>
        </w:rPr>
        <w:t xml:space="preserve"> wyprodukowany po 01.01.</w:t>
      </w:r>
      <w:r w:rsidR="00915E36" w:rsidRPr="006946A1">
        <w:rPr>
          <w:bCs/>
          <w:color w:val="000000"/>
          <w:sz w:val="22"/>
          <w:szCs w:val="22"/>
        </w:rPr>
        <w:t xml:space="preserve">2018 r. </w:t>
      </w:r>
    </w:p>
    <w:p w:rsidR="000D7386" w:rsidRPr="00642B72" w:rsidRDefault="00CA1FE7" w:rsidP="00491939">
      <w:pPr>
        <w:pStyle w:val="Akapitzlist"/>
        <w:numPr>
          <w:ilvl w:val="0"/>
          <w:numId w:val="30"/>
        </w:numPr>
        <w:tabs>
          <w:tab w:val="left" w:pos="284"/>
        </w:tabs>
        <w:suppressAutoHyphens/>
        <w:spacing w:line="360" w:lineRule="auto"/>
        <w:ind w:left="284" w:hanging="284"/>
        <w:jc w:val="both"/>
        <w:rPr>
          <w:bCs/>
          <w:color w:val="000000"/>
          <w:sz w:val="22"/>
          <w:szCs w:val="22"/>
        </w:rPr>
      </w:pPr>
      <w:r w:rsidRPr="00642B72">
        <w:rPr>
          <w:bCs/>
          <w:color w:val="000000"/>
          <w:sz w:val="22"/>
          <w:szCs w:val="22"/>
        </w:rPr>
        <w:t xml:space="preserve"> </w:t>
      </w:r>
      <w:r w:rsidR="000D7386" w:rsidRPr="00642B72">
        <w:rPr>
          <w:bCs/>
          <w:color w:val="000000"/>
          <w:sz w:val="22"/>
          <w:szCs w:val="22"/>
        </w:rPr>
        <w:t xml:space="preserve">Wykonawca zobowiązany jest do zapewnienia dla oferowanego </w:t>
      </w:r>
      <w:r w:rsidR="005F6881" w:rsidRPr="00642B72">
        <w:rPr>
          <w:bCs/>
          <w:color w:val="000000"/>
          <w:sz w:val="22"/>
          <w:szCs w:val="22"/>
        </w:rPr>
        <w:t>pełnego serwisu gwarancyjnego</w:t>
      </w:r>
      <w:r w:rsidR="00D046AC" w:rsidRPr="00642B72">
        <w:rPr>
          <w:bCs/>
          <w:color w:val="000000"/>
          <w:sz w:val="22"/>
          <w:szCs w:val="22"/>
        </w:rPr>
        <w:t>.</w:t>
      </w:r>
      <w:r w:rsidR="00184A36" w:rsidRPr="00642B72">
        <w:rPr>
          <w:bCs/>
          <w:color w:val="000000"/>
          <w:sz w:val="22"/>
          <w:szCs w:val="22"/>
        </w:rPr>
        <w:t xml:space="preserve"> </w:t>
      </w:r>
      <w:r w:rsidR="005F6881" w:rsidRPr="00642B72">
        <w:rPr>
          <w:bCs/>
          <w:color w:val="000000"/>
          <w:sz w:val="22"/>
          <w:szCs w:val="22"/>
        </w:rPr>
        <w:t xml:space="preserve"> </w:t>
      </w:r>
    </w:p>
    <w:p w:rsidR="00491939" w:rsidRPr="00642B72" w:rsidRDefault="000D7386" w:rsidP="00491939">
      <w:pPr>
        <w:pStyle w:val="Akapitzlist"/>
        <w:numPr>
          <w:ilvl w:val="0"/>
          <w:numId w:val="30"/>
        </w:numPr>
        <w:tabs>
          <w:tab w:val="left" w:pos="284"/>
        </w:tabs>
        <w:suppressAutoHyphens/>
        <w:spacing w:line="360" w:lineRule="auto"/>
        <w:jc w:val="both"/>
        <w:rPr>
          <w:bCs/>
          <w:color w:val="000000"/>
          <w:sz w:val="22"/>
          <w:szCs w:val="22"/>
        </w:rPr>
      </w:pPr>
      <w:r w:rsidRPr="00642B72">
        <w:rPr>
          <w:bCs/>
          <w:color w:val="000000"/>
          <w:sz w:val="22"/>
          <w:szCs w:val="22"/>
        </w:rPr>
        <w:t>Wraz z przedmiotem zamówienia Wykon</w:t>
      </w:r>
      <w:r w:rsidR="009F5CBC" w:rsidRPr="00642B72">
        <w:rPr>
          <w:bCs/>
          <w:color w:val="000000"/>
          <w:sz w:val="22"/>
          <w:szCs w:val="22"/>
        </w:rPr>
        <w:t>awca zobowiązany jest</w:t>
      </w:r>
      <w:r w:rsidR="00491939" w:rsidRPr="00642B72">
        <w:rPr>
          <w:bCs/>
          <w:color w:val="000000"/>
          <w:sz w:val="22"/>
          <w:szCs w:val="22"/>
        </w:rPr>
        <w:t>:</w:t>
      </w:r>
    </w:p>
    <w:p w:rsidR="000D7386" w:rsidRPr="00642B72" w:rsidRDefault="00491939" w:rsidP="00491939">
      <w:pPr>
        <w:pStyle w:val="Akapitzlist"/>
        <w:tabs>
          <w:tab w:val="left" w:pos="284"/>
        </w:tabs>
        <w:suppressAutoHyphens/>
        <w:spacing w:line="360" w:lineRule="auto"/>
        <w:ind w:left="360"/>
        <w:jc w:val="both"/>
        <w:rPr>
          <w:bCs/>
          <w:color w:val="000000"/>
          <w:sz w:val="22"/>
          <w:szCs w:val="22"/>
        </w:rPr>
      </w:pPr>
      <w:r w:rsidRPr="00642B72">
        <w:rPr>
          <w:bCs/>
          <w:color w:val="000000"/>
          <w:sz w:val="22"/>
          <w:szCs w:val="22"/>
        </w:rPr>
        <w:t xml:space="preserve">- </w:t>
      </w:r>
      <w:r w:rsidR="009F5CBC" w:rsidRPr="00642B72">
        <w:rPr>
          <w:bCs/>
          <w:color w:val="000000"/>
          <w:sz w:val="22"/>
          <w:szCs w:val="22"/>
        </w:rPr>
        <w:t xml:space="preserve">dostarczyć </w:t>
      </w:r>
      <w:r w:rsidRPr="00642B72">
        <w:rPr>
          <w:bCs/>
          <w:color w:val="000000"/>
          <w:sz w:val="22"/>
          <w:szCs w:val="22"/>
        </w:rPr>
        <w:t>pełn</w:t>
      </w:r>
      <w:r w:rsidR="009F5CBC" w:rsidRPr="00642B72">
        <w:rPr>
          <w:bCs/>
          <w:color w:val="000000"/>
          <w:sz w:val="22"/>
          <w:szCs w:val="22"/>
        </w:rPr>
        <w:t>ą</w:t>
      </w:r>
      <w:r w:rsidRPr="00642B72">
        <w:rPr>
          <w:bCs/>
          <w:color w:val="000000"/>
          <w:sz w:val="22"/>
          <w:szCs w:val="22"/>
        </w:rPr>
        <w:t xml:space="preserve"> dokumentację sprzętu, w tym karty gwarancyjne wraz ze specyfikacja techniczną oraz instr</w:t>
      </w:r>
      <w:r w:rsidR="00AD5543" w:rsidRPr="00642B72">
        <w:rPr>
          <w:bCs/>
          <w:color w:val="000000"/>
          <w:sz w:val="22"/>
          <w:szCs w:val="22"/>
        </w:rPr>
        <w:t>ukcji obsługi w języku polskim, n</w:t>
      </w:r>
      <w:r w:rsidRPr="00642B72">
        <w:rPr>
          <w:bCs/>
          <w:color w:val="000000"/>
          <w:sz w:val="22"/>
          <w:szCs w:val="22"/>
        </w:rPr>
        <w:t>a karcie gwarancyjnej należy wskazać dane teleadresowe Wykonawcy wraz z numerem seryjnym</w:t>
      </w:r>
    </w:p>
    <w:p w:rsidR="00491939" w:rsidRPr="00642B72" w:rsidRDefault="00491939" w:rsidP="00491939">
      <w:pPr>
        <w:pStyle w:val="Akapitzlist"/>
        <w:tabs>
          <w:tab w:val="left" w:pos="284"/>
        </w:tabs>
        <w:suppressAutoHyphens/>
        <w:spacing w:line="360" w:lineRule="auto"/>
        <w:ind w:left="360"/>
        <w:jc w:val="both"/>
        <w:rPr>
          <w:bCs/>
          <w:color w:val="000000"/>
          <w:sz w:val="22"/>
          <w:szCs w:val="22"/>
        </w:rPr>
      </w:pPr>
      <w:r w:rsidRPr="00642B72">
        <w:rPr>
          <w:bCs/>
          <w:color w:val="000000"/>
          <w:sz w:val="22"/>
          <w:szCs w:val="22"/>
        </w:rPr>
        <w:t xml:space="preserve">- </w:t>
      </w:r>
      <w:r w:rsidR="009F5CBC" w:rsidRPr="00642B72">
        <w:rPr>
          <w:bCs/>
          <w:color w:val="000000"/>
          <w:sz w:val="22"/>
          <w:szCs w:val="22"/>
        </w:rPr>
        <w:t xml:space="preserve">dostarczyć </w:t>
      </w:r>
      <w:r w:rsidRPr="00642B72">
        <w:rPr>
          <w:bCs/>
          <w:color w:val="000000"/>
          <w:sz w:val="22"/>
          <w:szCs w:val="22"/>
        </w:rPr>
        <w:t>licencje i nośniki dla każdego oprogramowania</w:t>
      </w:r>
    </w:p>
    <w:p w:rsidR="009F5CBC" w:rsidRPr="00642B72" w:rsidRDefault="00491939" w:rsidP="00491939">
      <w:pPr>
        <w:pStyle w:val="Akapitzlist"/>
        <w:tabs>
          <w:tab w:val="left" w:pos="284"/>
        </w:tabs>
        <w:suppressAutoHyphens/>
        <w:spacing w:line="360" w:lineRule="auto"/>
        <w:ind w:left="360"/>
        <w:jc w:val="both"/>
        <w:rPr>
          <w:bCs/>
          <w:color w:val="000000"/>
          <w:sz w:val="22"/>
          <w:szCs w:val="22"/>
        </w:rPr>
      </w:pPr>
      <w:r w:rsidRPr="00642B72">
        <w:rPr>
          <w:bCs/>
          <w:color w:val="000000"/>
          <w:sz w:val="22"/>
          <w:szCs w:val="22"/>
        </w:rPr>
        <w:t xml:space="preserve">- </w:t>
      </w:r>
      <w:r w:rsidR="009F5CBC" w:rsidRPr="00642B72">
        <w:rPr>
          <w:bCs/>
          <w:color w:val="000000"/>
          <w:sz w:val="22"/>
          <w:szCs w:val="22"/>
        </w:rPr>
        <w:t>aby każdy produkt (sprzęt)  posiadał trwałe oznakowanie producenta/wykonawcy pozwalające na jego pełną identyfikację (producent/wykonawca -typ-model- numer seryjny)</w:t>
      </w:r>
    </w:p>
    <w:p w:rsidR="00491939" w:rsidRPr="006946A1" w:rsidRDefault="009F5CBC" w:rsidP="006946A1">
      <w:pPr>
        <w:pStyle w:val="Akapitzlist"/>
        <w:tabs>
          <w:tab w:val="left" w:pos="284"/>
        </w:tabs>
        <w:suppressAutoHyphens/>
        <w:spacing w:line="360" w:lineRule="auto"/>
        <w:ind w:left="360"/>
        <w:jc w:val="both"/>
        <w:rPr>
          <w:bCs/>
          <w:color w:val="000000"/>
          <w:sz w:val="22"/>
          <w:szCs w:val="22"/>
        </w:rPr>
      </w:pPr>
      <w:r w:rsidRPr="00642B72">
        <w:rPr>
          <w:bCs/>
          <w:color w:val="000000"/>
          <w:sz w:val="22"/>
          <w:szCs w:val="22"/>
        </w:rPr>
        <w:t>- zapewnić serwis gwarancyjny w okresie trwania gwarancji</w:t>
      </w:r>
    </w:p>
    <w:p w:rsidR="000D7386" w:rsidRPr="006946A1" w:rsidRDefault="00A2634F" w:rsidP="00C7505E">
      <w:pPr>
        <w:suppressAutoHyphens/>
        <w:spacing w:line="360" w:lineRule="auto"/>
        <w:ind w:left="284" w:hanging="284"/>
        <w:jc w:val="both"/>
        <w:rPr>
          <w:bCs/>
          <w:color w:val="000000"/>
          <w:sz w:val="22"/>
          <w:szCs w:val="22"/>
          <w:u w:val="single"/>
        </w:rPr>
      </w:pPr>
      <w:r w:rsidRPr="00642B72">
        <w:rPr>
          <w:bCs/>
          <w:color w:val="000000"/>
          <w:sz w:val="22"/>
          <w:szCs w:val="22"/>
        </w:rPr>
        <w:t xml:space="preserve">5. </w:t>
      </w:r>
      <w:r w:rsidRPr="006946A1">
        <w:rPr>
          <w:bCs/>
          <w:color w:val="000000"/>
          <w:sz w:val="22"/>
          <w:szCs w:val="22"/>
          <w:u w:val="single"/>
        </w:rPr>
        <w:t>Szczegółowy opis przedmiotu zamówienia oraz sposób jego realizac</w:t>
      </w:r>
      <w:r w:rsidR="00D046AC" w:rsidRPr="006946A1">
        <w:rPr>
          <w:bCs/>
          <w:color w:val="000000"/>
          <w:sz w:val="22"/>
          <w:szCs w:val="22"/>
          <w:u w:val="single"/>
        </w:rPr>
        <w:t>ji określony został w załącznikach</w:t>
      </w:r>
      <w:r w:rsidRPr="006946A1">
        <w:rPr>
          <w:bCs/>
          <w:color w:val="000000"/>
          <w:sz w:val="22"/>
          <w:szCs w:val="22"/>
          <w:u w:val="single"/>
        </w:rPr>
        <w:t xml:space="preserve"> nr  </w:t>
      </w:r>
      <w:r w:rsidR="00D046AC" w:rsidRPr="006946A1">
        <w:rPr>
          <w:bCs/>
          <w:color w:val="000000"/>
          <w:sz w:val="22"/>
          <w:szCs w:val="22"/>
          <w:u w:val="single"/>
        </w:rPr>
        <w:t>2</w:t>
      </w:r>
      <w:r w:rsidR="006946A1" w:rsidRPr="006946A1">
        <w:rPr>
          <w:bCs/>
          <w:color w:val="000000"/>
          <w:sz w:val="22"/>
          <w:szCs w:val="22"/>
          <w:u w:val="single"/>
        </w:rPr>
        <w:t xml:space="preserve">  oraz 3</w:t>
      </w:r>
      <w:r w:rsidR="00103FDA">
        <w:rPr>
          <w:bCs/>
          <w:color w:val="000000"/>
          <w:sz w:val="22"/>
          <w:szCs w:val="22"/>
          <w:u w:val="single"/>
        </w:rPr>
        <w:t xml:space="preserve"> </w:t>
      </w:r>
      <w:r w:rsidRPr="006946A1">
        <w:rPr>
          <w:bCs/>
          <w:color w:val="000000"/>
          <w:sz w:val="22"/>
          <w:szCs w:val="22"/>
          <w:u w:val="single"/>
        </w:rPr>
        <w:t>do SIWZ</w:t>
      </w:r>
      <w:r w:rsidR="00D046AC" w:rsidRPr="006946A1">
        <w:rPr>
          <w:bCs/>
          <w:color w:val="000000"/>
          <w:sz w:val="22"/>
          <w:szCs w:val="22"/>
          <w:u w:val="single"/>
        </w:rPr>
        <w:t>.</w:t>
      </w:r>
    </w:p>
    <w:p w:rsidR="00B82A1A" w:rsidRPr="00642B72" w:rsidRDefault="00A2634F" w:rsidP="00642B72">
      <w:pPr>
        <w:suppressAutoHyphens/>
        <w:spacing w:line="360" w:lineRule="auto"/>
        <w:ind w:left="284" w:hanging="284"/>
        <w:jc w:val="both"/>
        <w:rPr>
          <w:bCs/>
          <w:color w:val="000000"/>
          <w:sz w:val="22"/>
          <w:szCs w:val="22"/>
        </w:rPr>
      </w:pPr>
      <w:r w:rsidRPr="00642B72">
        <w:rPr>
          <w:bCs/>
          <w:color w:val="000000"/>
          <w:sz w:val="22"/>
          <w:szCs w:val="22"/>
        </w:rPr>
        <w:t>6</w:t>
      </w:r>
      <w:r w:rsidR="000D7386" w:rsidRPr="00642B72">
        <w:rPr>
          <w:bCs/>
          <w:color w:val="000000"/>
          <w:sz w:val="22"/>
          <w:szCs w:val="22"/>
        </w:rPr>
        <w:t>. Zamawiający nie ponosi odpowiedzialności za szkody wyrządzone przez Wykonawcę podczas wykonywania przedmiotu zamówienia.</w:t>
      </w: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2759" w:rsidRPr="00642B72" w:rsidRDefault="00B6170F" w:rsidP="00642B72">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6170F" w:rsidRPr="00642B72" w:rsidRDefault="00BB6662" w:rsidP="00C7505E">
      <w:pPr>
        <w:spacing w:line="360" w:lineRule="auto"/>
        <w:ind w:left="340" w:hanging="340"/>
        <w:jc w:val="both"/>
        <w:rPr>
          <w:b/>
          <w:sz w:val="22"/>
          <w:szCs w:val="22"/>
        </w:rPr>
      </w:pPr>
      <w:r w:rsidRPr="00642B72">
        <w:rPr>
          <w:b/>
          <w:sz w:val="22"/>
          <w:szCs w:val="22"/>
        </w:rPr>
        <w:t>12.</w:t>
      </w:r>
      <w:r w:rsidRPr="00642B72">
        <w:rPr>
          <w:b/>
          <w:sz w:val="22"/>
          <w:szCs w:val="22"/>
        </w:rPr>
        <w:tab/>
      </w:r>
      <w:r w:rsidR="00B6170F" w:rsidRPr="00642B72">
        <w:rPr>
          <w:b/>
          <w:sz w:val="22"/>
          <w:szCs w:val="22"/>
        </w:rPr>
        <w:t>Nazwa i kody CPV odpowiadające przedmiotowi zamówienia:</w:t>
      </w:r>
    </w:p>
    <w:p w:rsidR="00D046AC" w:rsidRPr="00642B72" w:rsidRDefault="00D046AC" w:rsidP="00A2634F">
      <w:pPr>
        <w:spacing w:before="60" w:line="360" w:lineRule="auto"/>
        <w:ind w:left="340" w:hanging="340"/>
        <w:jc w:val="both"/>
        <w:rPr>
          <w:b/>
          <w:sz w:val="22"/>
          <w:szCs w:val="22"/>
        </w:rPr>
      </w:pPr>
    </w:p>
    <w:p w:rsidR="00D046AC" w:rsidRPr="00642B72" w:rsidRDefault="00D046AC" w:rsidP="00A2634F">
      <w:pPr>
        <w:spacing w:before="60" w:line="360" w:lineRule="auto"/>
        <w:ind w:left="340" w:hanging="340"/>
        <w:jc w:val="both"/>
        <w:rPr>
          <w:b/>
          <w:sz w:val="22"/>
          <w:szCs w:val="22"/>
        </w:rPr>
      </w:pPr>
    </w:p>
    <w:p w:rsidR="00B62759" w:rsidRDefault="00B62759" w:rsidP="00A2634F">
      <w:pPr>
        <w:spacing w:before="60" w:line="360" w:lineRule="auto"/>
        <w:ind w:left="340" w:hanging="340"/>
        <w:jc w:val="both"/>
        <w:rPr>
          <w:b/>
          <w:sz w:val="22"/>
          <w:szCs w:val="22"/>
        </w:rPr>
      </w:pPr>
      <w:r w:rsidRPr="00642B72">
        <w:rPr>
          <w:b/>
          <w:sz w:val="22"/>
          <w:szCs w:val="22"/>
        </w:rPr>
        <w:t>Kod CPV</w:t>
      </w:r>
      <w:r w:rsidR="00D046AC" w:rsidRPr="00642B72">
        <w:rPr>
          <w:b/>
          <w:sz w:val="22"/>
          <w:szCs w:val="22"/>
        </w:rPr>
        <w:t>:</w:t>
      </w:r>
      <w:r w:rsidR="00280701">
        <w:rPr>
          <w:b/>
          <w:sz w:val="22"/>
          <w:szCs w:val="22"/>
        </w:rPr>
        <w:t xml:space="preserve"> </w:t>
      </w:r>
      <w:r w:rsidR="00280701">
        <w:rPr>
          <w:b/>
          <w:sz w:val="22"/>
          <w:szCs w:val="22"/>
        </w:rPr>
        <w:tab/>
        <w:t>30200000</w:t>
      </w:r>
      <w:r w:rsidR="006946A1">
        <w:rPr>
          <w:b/>
          <w:sz w:val="22"/>
          <w:szCs w:val="22"/>
        </w:rPr>
        <w:t>-1 Urządzenia komputerowe</w:t>
      </w:r>
      <w:r w:rsidR="006946A1">
        <w:rPr>
          <w:b/>
          <w:sz w:val="22"/>
          <w:szCs w:val="22"/>
        </w:rPr>
        <w:tab/>
      </w:r>
    </w:p>
    <w:p w:rsidR="006946A1" w:rsidRDefault="00280701"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48000000-</w:t>
      </w:r>
      <w:r w:rsidR="006946A1">
        <w:rPr>
          <w:b/>
          <w:sz w:val="22"/>
          <w:szCs w:val="22"/>
        </w:rPr>
        <w:t>8 Pakiety oprogramowania i systemy informatyczne</w:t>
      </w:r>
    </w:p>
    <w:p w:rsidR="006946A1" w:rsidRDefault="006946A1"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 xml:space="preserve">38652100-1 </w:t>
      </w:r>
      <w:r w:rsidR="00280701">
        <w:rPr>
          <w:b/>
          <w:sz w:val="22"/>
          <w:szCs w:val="22"/>
        </w:rPr>
        <w:t>Projektory</w:t>
      </w:r>
    </w:p>
    <w:p w:rsidR="00280701" w:rsidRDefault="00280701" w:rsidP="00A2634F">
      <w:pPr>
        <w:spacing w:before="60" w:line="360" w:lineRule="auto"/>
        <w:ind w:left="340" w:hanging="340"/>
        <w:jc w:val="both"/>
        <w:rPr>
          <w:b/>
          <w:sz w:val="22"/>
          <w:szCs w:val="22"/>
        </w:rPr>
      </w:pPr>
      <w:r>
        <w:rPr>
          <w:b/>
          <w:sz w:val="22"/>
          <w:szCs w:val="22"/>
        </w:rPr>
        <w:lastRenderedPageBreak/>
        <w:tab/>
      </w:r>
      <w:r>
        <w:rPr>
          <w:b/>
          <w:sz w:val="22"/>
          <w:szCs w:val="22"/>
        </w:rPr>
        <w:tab/>
      </w:r>
      <w:r>
        <w:rPr>
          <w:b/>
          <w:sz w:val="22"/>
          <w:szCs w:val="22"/>
        </w:rPr>
        <w:tab/>
        <w:t>30232110-8 Drukarka laserowa</w:t>
      </w:r>
    </w:p>
    <w:p w:rsidR="00280701" w:rsidRDefault="00280701"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32400000-7 Sieci</w:t>
      </w:r>
    </w:p>
    <w:p w:rsidR="00280701" w:rsidRDefault="00280701"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 xml:space="preserve">31000000-6 Maszyny, aparatura, urządzenia </w:t>
      </w:r>
      <w:r w:rsidR="00E05ADD">
        <w:rPr>
          <w:b/>
          <w:sz w:val="22"/>
          <w:szCs w:val="22"/>
        </w:rPr>
        <w:t>i wyroby elektryczne</w:t>
      </w:r>
    </w:p>
    <w:p w:rsidR="00E05ADD" w:rsidRDefault="00E05ADD"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35120000-1 Systemy i urządzenia nadzoru i bezpieczeństwa</w:t>
      </w:r>
    </w:p>
    <w:p w:rsidR="00E05ADD" w:rsidRDefault="00E05ADD" w:rsidP="00103FDA">
      <w:pPr>
        <w:spacing w:before="60" w:line="360" w:lineRule="auto"/>
        <w:ind w:left="340" w:hanging="340"/>
        <w:jc w:val="both"/>
        <w:rPr>
          <w:b/>
          <w:sz w:val="22"/>
          <w:szCs w:val="22"/>
        </w:rPr>
      </w:pPr>
      <w:r>
        <w:rPr>
          <w:b/>
          <w:sz w:val="22"/>
          <w:szCs w:val="22"/>
        </w:rPr>
        <w:tab/>
      </w:r>
      <w:r>
        <w:rPr>
          <w:b/>
          <w:sz w:val="22"/>
          <w:szCs w:val="22"/>
        </w:rPr>
        <w:tab/>
      </w:r>
      <w:r>
        <w:rPr>
          <w:b/>
          <w:sz w:val="22"/>
          <w:szCs w:val="22"/>
        </w:rPr>
        <w:tab/>
        <w:t>30141200-1 Kalkulator biurkowy</w:t>
      </w:r>
    </w:p>
    <w:p w:rsidR="00E05ADD" w:rsidRDefault="00E05ADD"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38600000-1 Przyrządy optyczne</w:t>
      </w:r>
    </w:p>
    <w:p w:rsidR="00E05ADD" w:rsidRDefault="00E05ADD" w:rsidP="00E05ADD">
      <w:pPr>
        <w:spacing w:before="60" w:line="360" w:lineRule="auto"/>
        <w:ind w:left="1416" w:hanging="340"/>
        <w:jc w:val="both"/>
        <w:rPr>
          <w:b/>
          <w:sz w:val="22"/>
          <w:szCs w:val="22"/>
        </w:rPr>
      </w:pPr>
      <w:r>
        <w:rPr>
          <w:b/>
          <w:sz w:val="22"/>
          <w:szCs w:val="22"/>
        </w:rPr>
        <w:tab/>
        <w:t xml:space="preserve">32000000-3 Sprzęt radiowy, telewizyjny, komunikacyjny, telekomunikacyjny </w:t>
      </w:r>
      <w:r>
        <w:rPr>
          <w:b/>
          <w:sz w:val="22"/>
          <w:szCs w:val="22"/>
        </w:rPr>
        <w:br/>
        <w:t>i podobny</w:t>
      </w:r>
    </w:p>
    <w:p w:rsidR="00E05ADD" w:rsidRDefault="00E05ADD" w:rsidP="00A2634F">
      <w:pPr>
        <w:spacing w:before="60" w:line="360" w:lineRule="auto"/>
        <w:ind w:left="340" w:hanging="340"/>
        <w:jc w:val="both"/>
        <w:rPr>
          <w:b/>
          <w:sz w:val="22"/>
          <w:szCs w:val="22"/>
        </w:rPr>
      </w:pPr>
      <w:r>
        <w:rPr>
          <w:b/>
          <w:sz w:val="22"/>
          <w:szCs w:val="22"/>
        </w:rPr>
        <w:tab/>
      </w:r>
      <w:r>
        <w:rPr>
          <w:b/>
          <w:sz w:val="22"/>
          <w:szCs w:val="22"/>
        </w:rPr>
        <w:tab/>
      </w:r>
      <w:r>
        <w:rPr>
          <w:b/>
          <w:sz w:val="22"/>
          <w:szCs w:val="22"/>
        </w:rPr>
        <w:tab/>
        <w:t>30191400-8 Niszczarki</w:t>
      </w:r>
    </w:p>
    <w:p w:rsidR="00B62759" w:rsidRPr="00642B72" w:rsidRDefault="00B62759" w:rsidP="00E05ADD">
      <w:pPr>
        <w:spacing w:before="60" w:line="360" w:lineRule="auto"/>
        <w:jc w:val="both"/>
        <w:rPr>
          <w:sz w:val="22"/>
          <w:szCs w:val="22"/>
        </w:rPr>
      </w:pPr>
    </w:p>
    <w:p w:rsidR="00BB6662" w:rsidRPr="00642B72" w:rsidRDefault="00C7505E" w:rsidP="00C7505E">
      <w:pPr>
        <w:spacing w:before="240" w:after="60" w:line="360" w:lineRule="auto"/>
        <w:jc w:val="both"/>
        <w:outlineLvl w:val="0"/>
        <w:rPr>
          <w:b/>
          <w:sz w:val="22"/>
          <w:szCs w:val="22"/>
        </w:rPr>
      </w:pPr>
      <w:bookmarkStart w:id="1" w:name="_Toc475707586"/>
      <w:r w:rsidRPr="00642B72">
        <w:rPr>
          <w:b/>
          <w:sz w:val="22"/>
          <w:szCs w:val="22"/>
        </w:rPr>
        <w:t>ROZDZIAŁ II</w:t>
      </w:r>
      <w:r w:rsidR="0007303D" w:rsidRPr="00642B72">
        <w:rPr>
          <w:b/>
          <w:sz w:val="22"/>
          <w:szCs w:val="22"/>
        </w:rPr>
        <w:t>I</w:t>
      </w:r>
      <w:r w:rsidRPr="00642B72">
        <w:rPr>
          <w:b/>
          <w:sz w:val="22"/>
          <w:szCs w:val="22"/>
        </w:rPr>
        <w:t>.</w:t>
      </w:r>
      <w:r w:rsidRPr="00642B72">
        <w:rPr>
          <w:b/>
          <w:sz w:val="22"/>
          <w:szCs w:val="22"/>
        </w:rPr>
        <w:tab/>
      </w:r>
      <w:r w:rsidR="00BB6662" w:rsidRPr="00642B72">
        <w:rPr>
          <w:b/>
          <w:sz w:val="22"/>
          <w:szCs w:val="22"/>
        </w:rPr>
        <w:t>TERMIN REALIZACJI PRZEDMIOTU ZAMÓWIENIA</w:t>
      </w:r>
      <w:bookmarkEnd w:id="1"/>
    </w:p>
    <w:p w:rsidR="005F6483" w:rsidRPr="00642B72" w:rsidRDefault="005F6483" w:rsidP="005F6483">
      <w:pPr>
        <w:spacing w:line="360" w:lineRule="auto"/>
        <w:jc w:val="both"/>
        <w:outlineLvl w:val="0"/>
        <w:rPr>
          <w:sz w:val="22"/>
          <w:szCs w:val="22"/>
        </w:rPr>
      </w:pPr>
      <w:r w:rsidRPr="00642B72">
        <w:rPr>
          <w:sz w:val="22"/>
          <w:szCs w:val="22"/>
        </w:rPr>
        <w:t>1. Wykonawca może zaoferować wyłącznie t</w:t>
      </w:r>
      <w:r w:rsidR="00A2634F" w:rsidRPr="00642B72">
        <w:rPr>
          <w:sz w:val="22"/>
          <w:szCs w:val="22"/>
        </w:rPr>
        <w:t xml:space="preserve">ermin dostawy nie dłuższy niż 21 </w:t>
      </w:r>
      <w:r w:rsidRPr="00642B72">
        <w:rPr>
          <w:sz w:val="22"/>
          <w:szCs w:val="22"/>
        </w:rPr>
        <w:t xml:space="preserve"> dni od daty zawarcia umowy w przedmiotowej </w:t>
      </w:r>
      <w:r w:rsidR="00616FC3" w:rsidRPr="00642B72">
        <w:rPr>
          <w:sz w:val="22"/>
          <w:szCs w:val="22"/>
        </w:rPr>
        <w:t>sprawie.</w:t>
      </w:r>
    </w:p>
    <w:p w:rsidR="005F6483" w:rsidRPr="00642B72" w:rsidRDefault="00987D56" w:rsidP="00987D56">
      <w:pPr>
        <w:spacing w:line="360" w:lineRule="auto"/>
        <w:jc w:val="both"/>
        <w:outlineLvl w:val="0"/>
        <w:rPr>
          <w:sz w:val="22"/>
          <w:szCs w:val="22"/>
        </w:rPr>
      </w:pPr>
      <w:r w:rsidRPr="00642B72">
        <w:rPr>
          <w:sz w:val="22"/>
          <w:szCs w:val="22"/>
        </w:rPr>
        <w:t xml:space="preserve">2.Termin dostawy </w:t>
      </w:r>
      <w:r w:rsidR="005F6483" w:rsidRPr="00642B72">
        <w:rPr>
          <w:sz w:val="22"/>
          <w:szCs w:val="22"/>
        </w:rPr>
        <w:t xml:space="preserve">Wykonawca zobowiązany jest wskazać </w:t>
      </w:r>
      <w:r w:rsidR="005F6483" w:rsidRPr="00074662">
        <w:rPr>
          <w:sz w:val="22"/>
          <w:szCs w:val="22"/>
          <w:u w:val="single"/>
        </w:rPr>
        <w:t>w pkt. 4.1 formularza oferty</w:t>
      </w:r>
      <w:r w:rsidR="005F6483" w:rsidRPr="00642B72">
        <w:rPr>
          <w:sz w:val="22"/>
          <w:szCs w:val="22"/>
        </w:rPr>
        <w:t xml:space="preserve"> stan</w:t>
      </w:r>
      <w:r w:rsidRPr="00642B72">
        <w:rPr>
          <w:sz w:val="22"/>
          <w:szCs w:val="22"/>
        </w:rPr>
        <w:t>owiącego załącznik nr 1 do SIWZ.</w:t>
      </w:r>
    </w:p>
    <w:p w:rsidR="001D000E" w:rsidRPr="00642B72" w:rsidRDefault="0007303D" w:rsidP="00C7505E">
      <w:pPr>
        <w:spacing w:before="240" w:after="60" w:line="360" w:lineRule="auto"/>
        <w:jc w:val="both"/>
        <w:outlineLvl w:val="0"/>
        <w:rPr>
          <w:b/>
          <w:sz w:val="22"/>
          <w:szCs w:val="22"/>
        </w:rPr>
      </w:pPr>
      <w:bookmarkStart w:id="2" w:name="_Toc475707587"/>
      <w:r w:rsidRPr="00642B72">
        <w:rPr>
          <w:b/>
          <w:sz w:val="22"/>
          <w:szCs w:val="22"/>
        </w:rPr>
        <w:t>ROZDZIAŁ IV</w:t>
      </w:r>
      <w:r w:rsidR="00C7505E" w:rsidRPr="00642B72">
        <w:rPr>
          <w:b/>
          <w:sz w:val="22"/>
          <w:szCs w:val="22"/>
        </w:rPr>
        <w:t>.</w:t>
      </w:r>
      <w:r w:rsidR="00C7505E" w:rsidRPr="00642B72">
        <w:rPr>
          <w:b/>
          <w:sz w:val="22"/>
          <w:szCs w:val="22"/>
        </w:rPr>
        <w:tab/>
      </w:r>
      <w:r w:rsidR="001D000E" w:rsidRPr="00642B72">
        <w:rPr>
          <w:b/>
          <w:sz w:val="22"/>
          <w:szCs w:val="22"/>
        </w:rPr>
        <w:t>GWARANCJA</w:t>
      </w:r>
      <w:bookmarkEnd w:id="2"/>
    </w:p>
    <w:p w:rsidR="00B56DB0" w:rsidRPr="00642B72" w:rsidRDefault="00963F03" w:rsidP="002B43A5">
      <w:pPr>
        <w:spacing w:line="360" w:lineRule="auto"/>
        <w:jc w:val="both"/>
        <w:outlineLvl w:val="0"/>
        <w:rPr>
          <w:sz w:val="22"/>
          <w:szCs w:val="22"/>
        </w:rPr>
      </w:pPr>
      <w:r w:rsidRPr="00642B72">
        <w:rPr>
          <w:sz w:val="22"/>
          <w:szCs w:val="22"/>
        </w:rPr>
        <w:t xml:space="preserve">1.Zamawiający wymaga aby okres gwarancji na przedmiot umowy wynosił min. 24 miesiące </w:t>
      </w:r>
      <w:r w:rsidR="00B56DB0" w:rsidRPr="00642B72">
        <w:rPr>
          <w:sz w:val="22"/>
          <w:szCs w:val="22"/>
        </w:rPr>
        <w:t>od daty dostarczenia przedm</w:t>
      </w:r>
      <w:r w:rsidR="00335E50" w:rsidRPr="00642B72">
        <w:rPr>
          <w:sz w:val="22"/>
          <w:szCs w:val="22"/>
        </w:rPr>
        <w:t>iotu zamówienia</w:t>
      </w:r>
      <w:r w:rsidR="00B56DB0" w:rsidRPr="00642B72">
        <w:rPr>
          <w:sz w:val="22"/>
          <w:szCs w:val="22"/>
        </w:rPr>
        <w:t xml:space="preserve">. </w:t>
      </w:r>
    </w:p>
    <w:p w:rsidR="00C95BA7" w:rsidRPr="00642B72" w:rsidRDefault="00C95BA7" w:rsidP="002B43A5">
      <w:pPr>
        <w:spacing w:line="360" w:lineRule="auto"/>
        <w:jc w:val="both"/>
        <w:outlineLvl w:val="0"/>
        <w:rPr>
          <w:sz w:val="22"/>
          <w:szCs w:val="22"/>
        </w:rPr>
      </w:pPr>
      <w:r w:rsidRPr="00642B72">
        <w:rPr>
          <w:sz w:val="22"/>
          <w:szCs w:val="22"/>
        </w:rPr>
        <w:t xml:space="preserve">2. Okres gwarancji Wykonawca zobowiązany jest wskazać </w:t>
      </w:r>
      <w:r w:rsidR="00074662">
        <w:rPr>
          <w:sz w:val="22"/>
          <w:szCs w:val="22"/>
          <w:u w:val="single"/>
        </w:rPr>
        <w:t>w pkt. 4</w:t>
      </w:r>
      <w:r w:rsidR="00103FDA">
        <w:rPr>
          <w:sz w:val="22"/>
          <w:szCs w:val="22"/>
          <w:u w:val="single"/>
        </w:rPr>
        <w:t>.</w:t>
      </w:r>
      <w:r w:rsidR="00074662">
        <w:rPr>
          <w:sz w:val="22"/>
          <w:szCs w:val="22"/>
          <w:u w:val="single"/>
        </w:rPr>
        <w:t xml:space="preserve">2 </w:t>
      </w:r>
      <w:r w:rsidRPr="00074662">
        <w:rPr>
          <w:sz w:val="22"/>
          <w:szCs w:val="22"/>
          <w:u w:val="single"/>
        </w:rPr>
        <w:t>formularza oferty</w:t>
      </w:r>
      <w:r w:rsidRPr="00642B72">
        <w:rPr>
          <w:sz w:val="22"/>
          <w:szCs w:val="22"/>
        </w:rPr>
        <w:t xml:space="preserve"> stanowiącego załącznik nr 1 do SIWZ</w:t>
      </w:r>
    </w:p>
    <w:p w:rsidR="00642B72" w:rsidRDefault="00963F03" w:rsidP="00642B72">
      <w:pPr>
        <w:spacing w:line="360" w:lineRule="auto"/>
        <w:jc w:val="both"/>
        <w:rPr>
          <w:sz w:val="22"/>
          <w:szCs w:val="22"/>
        </w:rPr>
      </w:pPr>
      <w:r w:rsidRPr="00642B72">
        <w:rPr>
          <w:bCs/>
          <w:sz w:val="22"/>
          <w:szCs w:val="22"/>
        </w:rPr>
        <w:t>2</w:t>
      </w:r>
      <w:r w:rsidR="002B43A5" w:rsidRPr="00642B72">
        <w:rPr>
          <w:bCs/>
          <w:sz w:val="22"/>
          <w:szCs w:val="22"/>
        </w:rPr>
        <w:t>.</w:t>
      </w:r>
      <w:r w:rsidR="001D000E" w:rsidRPr="00642B72">
        <w:rPr>
          <w:sz w:val="22"/>
          <w:szCs w:val="22"/>
        </w:rPr>
        <w:t>Szczegółowe war</w:t>
      </w:r>
      <w:r w:rsidR="002B43A5" w:rsidRPr="00642B72">
        <w:rPr>
          <w:sz w:val="22"/>
          <w:szCs w:val="22"/>
        </w:rPr>
        <w:t>unki gwarancji zostały</w:t>
      </w:r>
      <w:r w:rsidR="00B62759" w:rsidRPr="00642B72">
        <w:rPr>
          <w:sz w:val="22"/>
          <w:szCs w:val="22"/>
        </w:rPr>
        <w:t xml:space="preserve"> określone we wzorze u</w:t>
      </w:r>
      <w:r w:rsidR="001D000E" w:rsidRPr="00642B72">
        <w:rPr>
          <w:sz w:val="22"/>
          <w:szCs w:val="22"/>
        </w:rPr>
        <w:t xml:space="preserve">mowy stanowiącym </w:t>
      </w:r>
      <w:r w:rsidR="002D31D6" w:rsidRPr="00642B72">
        <w:rPr>
          <w:sz w:val="22"/>
          <w:szCs w:val="22"/>
        </w:rPr>
        <w:t>załącznik nr</w:t>
      </w:r>
      <w:r w:rsidR="00D046AC" w:rsidRPr="00642B72">
        <w:rPr>
          <w:sz w:val="22"/>
          <w:szCs w:val="22"/>
        </w:rPr>
        <w:t xml:space="preserve"> 3</w:t>
      </w:r>
      <w:r w:rsidR="0007303D" w:rsidRPr="00642B72">
        <w:rPr>
          <w:sz w:val="22"/>
          <w:szCs w:val="22"/>
        </w:rPr>
        <w:br/>
      </w:r>
      <w:r w:rsidR="002D31D6" w:rsidRPr="00642B72">
        <w:rPr>
          <w:sz w:val="22"/>
          <w:szCs w:val="22"/>
        </w:rPr>
        <w:t>do SIWZ</w:t>
      </w:r>
      <w:bookmarkStart w:id="3" w:name="_Toc475707588"/>
    </w:p>
    <w:p w:rsidR="00074662" w:rsidRDefault="00074662" w:rsidP="00642B72">
      <w:pPr>
        <w:spacing w:line="360" w:lineRule="auto"/>
        <w:jc w:val="both"/>
        <w:rPr>
          <w:sz w:val="22"/>
          <w:szCs w:val="22"/>
        </w:rPr>
      </w:pPr>
    </w:p>
    <w:p w:rsidR="002D31D6" w:rsidRPr="00642B72" w:rsidRDefault="0007303D" w:rsidP="00642B72">
      <w:pPr>
        <w:spacing w:line="360" w:lineRule="auto"/>
        <w:jc w:val="both"/>
        <w:rPr>
          <w:sz w:val="22"/>
          <w:szCs w:val="22"/>
        </w:rPr>
      </w:pPr>
      <w:r w:rsidRPr="00642B72">
        <w:rPr>
          <w:b/>
          <w:sz w:val="22"/>
          <w:szCs w:val="22"/>
        </w:rPr>
        <w:t>ROZDZIAŁ V</w:t>
      </w:r>
      <w:r w:rsidR="00C7505E" w:rsidRPr="00642B72">
        <w:rPr>
          <w:b/>
          <w:sz w:val="22"/>
          <w:szCs w:val="22"/>
        </w:rPr>
        <w:t>.</w:t>
      </w:r>
      <w:r w:rsidR="00C7505E" w:rsidRPr="00642B72">
        <w:rPr>
          <w:b/>
          <w:sz w:val="22"/>
          <w:szCs w:val="22"/>
        </w:rPr>
        <w:tab/>
      </w:r>
      <w:r w:rsidR="002D31D6" w:rsidRPr="00642B72">
        <w:rPr>
          <w:b/>
          <w:sz w:val="22"/>
          <w:szCs w:val="22"/>
        </w:rPr>
        <w:t>OFERTY CZĘŚCIOWE</w:t>
      </w:r>
      <w:bookmarkEnd w:id="3"/>
    </w:p>
    <w:p w:rsidR="00642B72" w:rsidRDefault="002C5D24" w:rsidP="00642B72">
      <w:pPr>
        <w:tabs>
          <w:tab w:val="left" w:pos="284"/>
        </w:tabs>
        <w:spacing w:line="360" w:lineRule="auto"/>
        <w:jc w:val="both"/>
        <w:rPr>
          <w:sz w:val="22"/>
          <w:szCs w:val="22"/>
        </w:rPr>
      </w:pPr>
      <w:r w:rsidRPr="00642B72">
        <w:rPr>
          <w:sz w:val="22"/>
          <w:szCs w:val="22"/>
        </w:rPr>
        <w:t>Zamawiający nie dopuszcza składania ofert częściowych.</w:t>
      </w:r>
      <w:bookmarkStart w:id="4" w:name="_Toc475707589"/>
    </w:p>
    <w:p w:rsidR="00074662" w:rsidRDefault="00074662" w:rsidP="00642B72">
      <w:pPr>
        <w:tabs>
          <w:tab w:val="left" w:pos="284"/>
        </w:tabs>
        <w:spacing w:line="360" w:lineRule="auto"/>
        <w:jc w:val="both"/>
        <w:rPr>
          <w:sz w:val="22"/>
          <w:szCs w:val="22"/>
        </w:rPr>
      </w:pPr>
    </w:p>
    <w:p w:rsidR="002D31D6" w:rsidRPr="00642B72" w:rsidRDefault="00C7505E" w:rsidP="00642B72">
      <w:pPr>
        <w:tabs>
          <w:tab w:val="left" w:pos="284"/>
        </w:tabs>
        <w:spacing w:line="360" w:lineRule="auto"/>
        <w:jc w:val="both"/>
        <w:rPr>
          <w:sz w:val="22"/>
          <w:szCs w:val="22"/>
        </w:rPr>
      </w:pPr>
      <w:r w:rsidRPr="00642B72">
        <w:rPr>
          <w:b/>
          <w:sz w:val="22"/>
          <w:szCs w:val="22"/>
        </w:rPr>
        <w:t>ROZDZIAŁ V</w:t>
      </w:r>
      <w:r w:rsidR="0007303D" w:rsidRPr="00642B72">
        <w:rPr>
          <w:b/>
          <w:sz w:val="22"/>
          <w:szCs w:val="22"/>
        </w:rPr>
        <w:t>I</w:t>
      </w:r>
      <w:r w:rsidRPr="00642B72">
        <w:rPr>
          <w:b/>
          <w:sz w:val="22"/>
          <w:szCs w:val="22"/>
        </w:rPr>
        <w:t>.</w:t>
      </w:r>
      <w:r w:rsidRPr="00642B72">
        <w:rPr>
          <w:b/>
          <w:sz w:val="22"/>
          <w:szCs w:val="22"/>
        </w:rPr>
        <w:tab/>
      </w:r>
      <w:r w:rsidR="002D31D6" w:rsidRPr="00642B72">
        <w:rPr>
          <w:b/>
          <w:sz w:val="22"/>
          <w:szCs w:val="22"/>
        </w:rPr>
        <w:t>OFERTY WARIANTOWE</w:t>
      </w:r>
      <w:bookmarkEnd w:id="4"/>
    </w:p>
    <w:p w:rsidR="002D31D6" w:rsidRDefault="002D31D6" w:rsidP="00C7505E">
      <w:pPr>
        <w:tabs>
          <w:tab w:val="left" w:pos="284"/>
        </w:tabs>
        <w:spacing w:line="360" w:lineRule="auto"/>
        <w:jc w:val="both"/>
        <w:rPr>
          <w:sz w:val="22"/>
          <w:szCs w:val="22"/>
        </w:rPr>
      </w:pPr>
      <w:r w:rsidRPr="00642B72">
        <w:rPr>
          <w:sz w:val="22"/>
          <w:szCs w:val="22"/>
        </w:rPr>
        <w:t>Zamawiający nie dopuszcza składania ofert wariantowych.</w:t>
      </w:r>
    </w:p>
    <w:p w:rsidR="00074662" w:rsidRPr="00642B72" w:rsidRDefault="00074662" w:rsidP="00C7505E">
      <w:pPr>
        <w:tabs>
          <w:tab w:val="left" w:pos="284"/>
        </w:tabs>
        <w:spacing w:line="360" w:lineRule="auto"/>
        <w:jc w:val="both"/>
        <w:rPr>
          <w:sz w:val="22"/>
          <w:szCs w:val="22"/>
        </w:rPr>
      </w:pPr>
    </w:p>
    <w:p w:rsidR="00381CF5" w:rsidRPr="00642B72" w:rsidRDefault="0007303D" w:rsidP="00642B72">
      <w:pPr>
        <w:tabs>
          <w:tab w:val="left" w:pos="567"/>
        </w:tabs>
        <w:spacing w:line="360" w:lineRule="auto"/>
        <w:jc w:val="both"/>
        <w:rPr>
          <w:sz w:val="22"/>
          <w:szCs w:val="22"/>
        </w:rPr>
      </w:pPr>
      <w:r w:rsidRPr="00642B72">
        <w:rPr>
          <w:b/>
          <w:sz w:val="22"/>
          <w:szCs w:val="22"/>
        </w:rPr>
        <w:t>ROZDZIAŁ VII</w:t>
      </w:r>
      <w:r w:rsidR="00381CF5" w:rsidRPr="00642B72">
        <w:rPr>
          <w:b/>
          <w:sz w:val="22"/>
          <w:szCs w:val="22"/>
        </w:rPr>
        <w:t xml:space="preserve">. </w:t>
      </w:r>
      <w:r w:rsidR="00381CF5" w:rsidRPr="00642B72">
        <w:rPr>
          <w:b/>
          <w:sz w:val="22"/>
          <w:szCs w:val="22"/>
        </w:rPr>
        <w:tab/>
        <w:t>INFORMACJE NA TEMAT AUKCJI ELEKTRONICZNEJ</w:t>
      </w:r>
    </w:p>
    <w:p w:rsidR="00381CF5" w:rsidRDefault="00381CF5" w:rsidP="00381CF5">
      <w:pPr>
        <w:spacing w:line="360" w:lineRule="auto"/>
        <w:jc w:val="both"/>
        <w:rPr>
          <w:sz w:val="22"/>
          <w:szCs w:val="22"/>
        </w:rPr>
      </w:pPr>
      <w:r w:rsidRPr="00642B72">
        <w:rPr>
          <w:sz w:val="22"/>
          <w:szCs w:val="22"/>
        </w:rPr>
        <w:t>Zamawiający nie przewiduje w niniejszym postępowaniu przeprowadzenia aukcji elektronicznej.</w:t>
      </w:r>
    </w:p>
    <w:p w:rsidR="00A62307" w:rsidRPr="00642B72" w:rsidRDefault="00A62307" w:rsidP="00381CF5">
      <w:pPr>
        <w:spacing w:line="360" w:lineRule="auto"/>
        <w:jc w:val="both"/>
        <w:rPr>
          <w:sz w:val="22"/>
          <w:szCs w:val="22"/>
        </w:rPr>
      </w:pPr>
    </w:p>
    <w:p w:rsidR="00381CF5" w:rsidRPr="00642B72" w:rsidRDefault="00381CF5" w:rsidP="00642B72">
      <w:pPr>
        <w:tabs>
          <w:tab w:val="left" w:pos="567"/>
        </w:tabs>
        <w:spacing w:line="360" w:lineRule="auto"/>
        <w:ind w:left="2124" w:hanging="2124"/>
        <w:jc w:val="both"/>
        <w:rPr>
          <w:sz w:val="22"/>
          <w:szCs w:val="22"/>
        </w:rPr>
      </w:pPr>
      <w:r w:rsidRPr="00642B72">
        <w:rPr>
          <w:b/>
          <w:sz w:val="22"/>
          <w:szCs w:val="22"/>
        </w:rPr>
        <w:lastRenderedPageBreak/>
        <w:t>ROZ</w:t>
      </w:r>
      <w:r w:rsidR="0007303D" w:rsidRPr="00642B72">
        <w:rPr>
          <w:b/>
          <w:sz w:val="22"/>
          <w:szCs w:val="22"/>
        </w:rPr>
        <w:t>DZIAŁ VIII</w:t>
      </w:r>
      <w:r w:rsidRPr="00642B72">
        <w:rPr>
          <w:b/>
          <w:sz w:val="22"/>
          <w:szCs w:val="22"/>
        </w:rPr>
        <w:t xml:space="preserve">. </w:t>
      </w:r>
      <w:r w:rsidRPr="00642B72">
        <w:rPr>
          <w:b/>
          <w:sz w:val="22"/>
          <w:szCs w:val="22"/>
        </w:rPr>
        <w:tab/>
        <w:t xml:space="preserve">INFORMACJA W SPRAWIE ZWROTU KOSZTÓW </w:t>
      </w:r>
      <w:r w:rsidR="005C49DA" w:rsidRPr="00642B72">
        <w:rPr>
          <w:b/>
          <w:sz w:val="22"/>
          <w:szCs w:val="22"/>
        </w:rPr>
        <w:br/>
      </w:r>
      <w:r w:rsidRPr="00642B72">
        <w:rPr>
          <w:b/>
          <w:sz w:val="22"/>
          <w:szCs w:val="22"/>
        </w:rPr>
        <w:t>W POSTĘPOWANIU</w:t>
      </w:r>
    </w:p>
    <w:p w:rsidR="00642B72" w:rsidRDefault="00381CF5" w:rsidP="00642B72">
      <w:pPr>
        <w:spacing w:line="360" w:lineRule="auto"/>
        <w:jc w:val="both"/>
        <w:rPr>
          <w:sz w:val="22"/>
          <w:szCs w:val="22"/>
        </w:rPr>
      </w:pPr>
      <w:r w:rsidRPr="00642B72">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bookmarkStart w:id="5" w:name="_Toc475707590"/>
    </w:p>
    <w:p w:rsidR="00074662" w:rsidRDefault="00074662" w:rsidP="00642B72">
      <w:pPr>
        <w:spacing w:line="360" w:lineRule="auto"/>
        <w:jc w:val="both"/>
        <w:rPr>
          <w:sz w:val="22"/>
          <w:szCs w:val="22"/>
        </w:rPr>
      </w:pPr>
    </w:p>
    <w:p w:rsidR="003211D7" w:rsidRPr="00642B72" w:rsidRDefault="0007303D" w:rsidP="00642B72">
      <w:pPr>
        <w:spacing w:line="360" w:lineRule="auto"/>
        <w:jc w:val="both"/>
        <w:rPr>
          <w:sz w:val="22"/>
          <w:szCs w:val="22"/>
        </w:rPr>
      </w:pPr>
      <w:r w:rsidRPr="00954803">
        <w:rPr>
          <w:b/>
          <w:sz w:val="22"/>
          <w:szCs w:val="22"/>
        </w:rPr>
        <w:t>ROZDZIAŁ IX</w:t>
      </w:r>
      <w:r w:rsidR="008419E3" w:rsidRPr="00954803">
        <w:rPr>
          <w:b/>
          <w:sz w:val="22"/>
          <w:szCs w:val="22"/>
        </w:rPr>
        <w:t>.</w:t>
      </w:r>
      <w:r w:rsidR="008419E3" w:rsidRPr="00954803">
        <w:rPr>
          <w:b/>
          <w:sz w:val="22"/>
          <w:szCs w:val="22"/>
        </w:rPr>
        <w:tab/>
      </w:r>
      <w:r w:rsidR="003211D7" w:rsidRPr="00954803">
        <w:rPr>
          <w:b/>
          <w:sz w:val="22"/>
          <w:szCs w:val="22"/>
        </w:rPr>
        <w:t>PODWYKONAWCY</w:t>
      </w:r>
      <w:bookmarkEnd w:id="5"/>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nr 1 do SIWZ - </w:t>
      </w:r>
      <w:r w:rsidR="002C5D24" w:rsidRPr="00954803">
        <w:rPr>
          <w:sz w:val="22"/>
          <w:szCs w:val="22"/>
        </w:rPr>
        <w:t xml:space="preserve"> formularzu ofert</w:t>
      </w:r>
      <w:r w:rsidR="002B43A5" w:rsidRPr="00954803">
        <w:rPr>
          <w:sz w:val="22"/>
          <w:szCs w:val="22"/>
        </w:rPr>
        <w:t xml:space="preserve">y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642B72"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t xml:space="preserve">Powierzenie wykonania części zamówienia podwykonawcom nie zwalnia Wykonawcy </w:t>
      </w:r>
      <w:r w:rsidRPr="00954803">
        <w:rPr>
          <w:sz w:val="22"/>
          <w:szCs w:val="22"/>
        </w:rPr>
        <w:br/>
        <w:t xml:space="preserve">z </w:t>
      </w:r>
      <w:r w:rsidRPr="00642B72">
        <w:rPr>
          <w:sz w:val="22"/>
          <w:szCs w:val="22"/>
        </w:rPr>
        <w:t>odpowiedzialności za należyte wykonanie tego zamówienia</w:t>
      </w:r>
    </w:p>
    <w:p w:rsidR="00F329A5" w:rsidRPr="00642B72" w:rsidRDefault="00F329A5" w:rsidP="00482AB1">
      <w:pPr>
        <w:pStyle w:val="Akapitzlist"/>
        <w:numPr>
          <w:ilvl w:val="1"/>
          <w:numId w:val="1"/>
        </w:numPr>
        <w:tabs>
          <w:tab w:val="left" w:pos="2552"/>
        </w:tabs>
        <w:spacing w:before="240" w:after="60" w:line="360" w:lineRule="auto"/>
        <w:jc w:val="both"/>
        <w:outlineLvl w:val="0"/>
        <w:rPr>
          <w:sz w:val="22"/>
          <w:szCs w:val="22"/>
        </w:rPr>
      </w:pPr>
      <w:r w:rsidRPr="00642B72">
        <w:rPr>
          <w:sz w:val="22"/>
          <w:szCs w:val="22"/>
        </w:rPr>
        <w:t>W przypadku, gdy Wykonawca nie wskaże powyższych informacji, Zamawiający uzn</w:t>
      </w:r>
      <w:r w:rsidR="00482AB1" w:rsidRPr="00642B72">
        <w:rPr>
          <w:sz w:val="22"/>
          <w:szCs w:val="22"/>
        </w:rPr>
        <w:t>a</w:t>
      </w:r>
      <w:r w:rsidRPr="00642B72">
        <w:rPr>
          <w:sz w:val="22"/>
          <w:szCs w:val="22"/>
        </w:rPr>
        <w:t xml:space="preserve">, </w:t>
      </w:r>
      <w:r w:rsidR="005C49DA" w:rsidRPr="00642B72">
        <w:rPr>
          <w:sz w:val="22"/>
          <w:szCs w:val="22"/>
        </w:rPr>
        <w:br/>
      </w:r>
      <w:r w:rsidRPr="00642B72">
        <w:rPr>
          <w:sz w:val="22"/>
          <w:szCs w:val="22"/>
        </w:rPr>
        <w:t>iż zamówienie będzie realizowane bez udziału podwykonawców.</w:t>
      </w:r>
    </w:p>
    <w:p w:rsidR="00F329A5" w:rsidRPr="00642B72" w:rsidRDefault="008419E3" w:rsidP="00482AB1">
      <w:pPr>
        <w:spacing w:before="240" w:after="60" w:line="360" w:lineRule="auto"/>
        <w:jc w:val="both"/>
        <w:outlineLvl w:val="0"/>
        <w:rPr>
          <w:b/>
          <w:sz w:val="22"/>
          <w:szCs w:val="22"/>
        </w:rPr>
      </w:pPr>
      <w:r w:rsidRPr="00074662">
        <w:rPr>
          <w:b/>
          <w:sz w:val="22"/>
          <w:szCs w:val="22"/>
        </w:rPr>
        <w:t xml:space="preserve">ROZDZIAŁ </w:t>
      </w:r>
      <w:r w:rsidR="0007303D" w:rsidRPr="00074662">
        <w:rPr>
          <w:b/>
          <w:sz w:val="22"/>
          <w:szCs w:val="22"/>
        </w:rPr>
        <w:t xml:space="preserve"> X</w:t>
      </w:r>
      <w:r w:rsidRPr="00074662">
        <w:rPr>
          <w:b/>
          <w:sz w:val="22"/>
          <w:szCs w:val="22"/>
        </w:rPr>
        <w:t>.</w:t>
      </w:r>
      <w:r w:rsidRPr="00074662">
        <w:rPr>
          <w:b/>
          <w:sz w:val="22"/>
          <w:szCs w:val="22"/>
        </w:rPr>
        <w:tab/>
      </w:r>
      <w:r w:rsidR="00074662" w:rsidRPr="00074662">
        <w:rPr>
          <w:b/>
          <w:sz w:val="22"/>
          <w:szCs w:val="22"/>
        </w:rPr>
        <w:t>WZÓR UMOWY</w:t>
      </w:r>
    </w:p>
    <w:p w:rsidR="00642B72" w:rsidRDefault="00482AB1" w:rsidP="00642B72">
      <w:pPr>
        <w:spacing w:line="360" w:lineRule="auto"/>
        <w:jc w:val="both"/>
        <w:rPr>
          <w:sz w:val="22"/>
          <w:szCs w:val="22"/>
        </w:rPr>
      </w:pPr>
      <w:r w:rsidRPr="00642B72">
        <w:rPr>
          <w:sz w:val="22"/>
          <w:szCs w:val="22"/>
        </w:rPr>
        <w:t>Wzór u</w:t>
      </w:r>
      <w:r w:rsidR="00F329A5" w:rsidRPr="00642B72">
        <w:rPr>
          <w:sz w:val="22"/>
          <w:szCs w:val="22"/>
        </w:rPr>
        <w:t>mowy</w:t>
      </w:r>
      <w:r w:rsidR="00620C70" w:rsidRPr="00642B72">
        <w:rPr>
          <w:sz w:val="22"/>
          <w:szCs w:val="22"/>
        </w:rPr>
        <w:t xml:space="preserve"> stanowi </w:t>
      </w:r>
      <w:r w:rsidR="00D046AC" w:rsidRPr="00642B72">
        <w:rPr>
          <w:sz w:val="22"/>
          <w:szCs w:val="22"/>
        </w:rPr>
        <w:t>załącznik nr 3</w:t>
      </w:r>
      <w:r w:rsidR="00F329A5" w:rsidRPr="00642B72">
        <w:rPr>
          <w:sz w:val="22"/>
          <w:szCs w:val="22"/>
        </w:rPr>
        <w:t xml:space="preserve"> do SIWZ</w:t>
      </w:r>
      <w:r w:rsidR="00F329A5" w:rsidRPr="00954803">
        <w:rPr>
          <w:sz w:val="22"/>
          <w:szCs w:val="22"/>
        </w:rPr>
        <w:t>.</w:t>
      </w:r>
      <w:bookmarkStart w:id="6" w:name="_Ref475703135"/>
      <w:bookmarkStart w:id="7" w:name="_Toc475707592"/>
    </w:p>
    <w:p w:rsidR="00074662" w:rsidRDefault="00074662" w:rsidP="00642B72">
      <w:pPr>
        <w:spacing w:line="360" w:lineRule="auto"/>
        <w:jc w:val="both"/>
        <w:rPr>
          <w:sz w:val="22"/>
          <w:szCs w:val="22"/>
        </w:rPr>
      </w:pPr>
    </w:p>
    <w:p w:rsidR="002C261B" w:rsidRPr="00642B72" w:rsidRDefault="008419E3" w:rsidP="00642B72">
      <w:pPr>
        <w:spacing w:line="360" w:lineRule="auto"/>
        <w:jc w:val="both"/>
        <w:rPr>
          <w:sz w:val="22"/>
          <w:szCs w:val="22"/>
        </w:rPr>
      </w:pPr>
      <w:r w:rsidRPr="00954803">
        <w:rPr>
          <w:b/>
          <w:sz w:val="22"/>
          <w:szCs w:val="22"/>
        </w:rPr>
        <w:t xml:space="preserve">ROZDZIAŁ </w:t>
      </w:r>
      <w:r w:rsidR="0007303D" w:rsidRPr="00954803">
        <w:rPr>
          <w:b/>
          <w:sz w:val="22"/>
          <w:szCs w:val="22"/>
        </w:rPr>
        <w:t xml:space="preserve"> XI</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6"/>
      <w:bookmarkEnd w:id="7"/>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 xml:space="preserve">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t>
      </w:r>
      <w:r w:rsidR="00F329A5" w:rsidRPr="00954803">
        <w:rPr>
          <w:sz w:val="22"/>
          <w:szCs w:val="22"/>
        </w:rPr>
        <w:lastRenderedPageBreak/>
        <w:t>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074662">
        <w:rPr>
          <w:sz w:val="22"/>
          <w:szCs w:val="22"/>
        </w:rPr>
        <w:t>załącznik nr 3</w:t>
      </w:r>
      <w:r w:rsidR="002C261B" w:rsidRPr="00954803">
        <w:rPr>
          <w:sz w:val="22"/>
          <w:szCs w:val="22"/>
        </w:rPr>
        <w:t xml:space="preserve"> do SIWZ.</w:t>
      </w:r>
    </w:p>
    <w:p w:rsidR="00AF4C5C" w:rsidRPr="00074662" w:rsidRDefault="00AF4C5C" w:rsidP="00482AB1">
      <w:pPr>
        <w:spacing w:line="360" w:lineRule="auto"/>
        <w:jc w:val="both"/>
        <w:rPr>
          <w:b/>
          <w:sz w:val="28"/>
          <w:szCs w:val="28"/>
          <w:highlight w:val="yellow"/>
          <w:u w:val="single"/>
        </w:rPr>
      </w:pPr>
      <w:r w:rsidRPr="00074662">
        <w:rPr>
          <w:b/>
          <w:sz w:val="28"/>
          <w:szCs w:val="28"/>
          <w:highlight w:val="yellow"/>
          <w:u w:val="single"/>
        </w:rPr>
        <w:t>Uwaga:</w:t>
      </w:r>
    </w:p>
    <w:p w:rsidR="00074662" w:rsidRDefault="00AF4C5C" w:rsidP="00642B72">
      <w:pPr>
        <w:spacing w:line="360" w:lineRule="auto"/>
        <w:jc w:val="both"/>
        <w:rPr>
          <w:sz w:val="22"/>
          <w:szCs w:val="22"/>
        </w:rPr>
      </w:pPr>
      <w:r w:rsidRPr="005D69F7">
        <w:rPr>
          <w:sz w:val="22"/>
          <w:szCs w:val="22"/>
          <w:highlight w:val="yellow"/>
        </w:rPr>
        <w:t xml:space="preserve">Wykonawca jest zobowiązany zastosować stawkę podatku </w:t>
      </w:r>
      <w:r w:rsidR="00160471">
        <w:rPr>
          <w:sz w:val="22"/>
          <w:szCs w:val="22"/>
          <w:highlight w:val="yellow"/>
        </w:rPr>
        <w:t xml:space="preserve">VAT w wysokości 0% </w:t>
      </w:r>
      <w:r w:rsidR="00160471" w:rsidRPr="007419B2">
        <w:rPr>
          <w:b/>
          <w:sz w:val="22"/>
          <w:szCs w:val="22"/>
          <w:highlight w:val="yellow"/>
        </w:rPr>
        <w:t>w</w:t>
      </w:r>
      <w:r w:rsidRPr="007419B2">
        <w:rPr>
          <w:b/>
          <w:sz w:val="22"/>
          <w:szCs w:val="22"/>
          <w:highlight w:val="yellow"/>
        </w:rPr>
        <w:t xml:space="preserve"> pozycjach </w:t>
      </w:r>
      <w:r w:rsidR="00160471" w:rsidRPr="007419B2">
        <w:rPr>
          <w:b/>
          <w:sz w:val="22"/>
          <w:szCs w:val="22"/>
          <w:highlight w:val="yellow"/>
        </w:rPr>
        <w:t>1,3,8,18</w:t>
      </w:r>
      <w:r w:rsidR="00160471">
        <w:rPr>
          <w:sz w:val="22"/>
          <w:szCs w:val="22"/>
          <w:highlight w:val="yellow"/>
        </w:rPr>
        <w:t xml:space="preserve"> </w:t>
      </w:r>
      <w:r w:rsidRPr="005D69F7">
        <w:rPr>
          <w:sz w:val="22"/>
          <w:szCs w:val="22"/>
          <w:highlight w:val="yellow"/>
        </w:rPr>
        <w:t xml:space="preserve">formularza cenowo-technicznego </w:t>
      </w:r>
      <w:r w:rsidR="00160471">
        <w:rPr>
          <w:sz w:val="22"/>
          <w:szCs w:val="22"/>
          <w:highlight w:val="yellow"/>
        </w:rPr>
        <w:t xml:space="preserve"> ( załącznik nr 2 do SIWZ)</w:t>
      </w:r>
      <w:r w:rsidRPr="005D69F7">
        <w:rPr>
          <w:sz w:val="22"/>
          <w:szCs w:val="22"/>
          <w:highlight w:val="yellow"/>
        </w:rPr>
        <w:t>, zgodnie z treścią art. 83 ust. 1 pkt 26 ustawy o podatku od tow</w:t>
      </w:r>
      <w:r w:rsidR="005D69F7" w:rsidRPr="005D69F7">
        <w:rPr>
          <w:sz w:val="22"/>
          <w:szCs w:val="22"/>
          <w:highlight w:val="yellow"/>
        </w:rPr>
        <w:t>a</w:t>
      </w:r>
      <w:r w:rsidRPr="005D69F7">
        <w:rPr>
          <w:sz w:val="22"/>
          <w:szCs w:val="22"/>
          <w:highlight w:val="yellow"/>
        </w:rPr>
        <w:t xml:space="preserve">rów </w:t>
      </w:r>
      <w:r w:rsidR="005D69F7" w:rsidRPr="005D69F7">
        <w:rPr>
          <w:sz w:val="22"/>
          <w:szCs w:val="22"/>
          <w:highlight w:val="yellow"/>
        </w:rPr>
        <w:t>i usług, w związku z dostawą dla placówki o</w:t>
      </w:r>
      <w:r w:rsidR="00160471">
        <w:rPr>
          <w:sz w:val="22"/>
          <w:szCs w:val="22"/>
          <w:highlight w:val="yellow"/>
        </w:rPr>
        <w:t>światowej sprzętu komputerowego.</w:t>
      </w:r>
      <w:r w:rsidR="00D73E1D">
        <w:rPr>
          <w:sz w:val="22"/>
          <w:szCs w:val="22"/>
          <w:highlight w:val="yellow"/>
        </w:rPr>
        <w:t xml:space="preserve"> </w:t>
      </w:r>
      <w:r w:rsidR="005D69F7" w:rsidRPr="00AB0CEC">
        <w:rPr>
          <w:sz w:val="22"/>
          <w:szCs w:val="22"/>
          <w:highlight w:val="yellow"/>
        </w:rPr>
        <w:t>Zamawiaj</w:t>
      </w:r>
      <w:r w:rsidR="00AB0CEC">
        <w:rPr>
          <w:sz w:val="22"/>
          <w:szCs w:val="22"/>
          <w:highlight w:val="yellow"/>
        </w:rPr>
        <w:t>ący dostarczy wyłonionemu Wykonawcy stosowny dokument na podstawie kt</w:t>
      </w:r>
      <w:bookmarkStart w:id="8" w:name="_Toc475707593"/>
      <w:r w:rsidR="00AB0CEC">
        <w:rPr>
          <w:sz w:val="22"/>
          <w:szCs w:val="22"/>
          <w:highlight w:val="yellow"/>
        </w:rPr>
        <w:t>órego</w:t>
      </w:r>
      <w:r w:rsidR="00AB0CEC" w:rsidRPr="00AB0CEC">
        <w:rPr>
          <w:sz w:val="22"/>
          <w:szCs w:val="22"/>
          <w:highlight w:val="yellow"/>
        </w:rPr>
        <w:t xml:space="preserve"> Wykonawca </w:t>
      </w:r>
      <w:r w:rsidR="00AB0CEC">
        <w:rPr>
          <w:sz w:val="22"/>
          <w:szCs w:val="22"/>
          <w:highlight w:val="yellow"/>
        </w:rPr>
        <w:t xml:space="preserve">będzie </w:t>
      </w:r>
      <w:r w:rsidR="00AB0CEC" w:rsidRPr="00AB0CEC">
        <w:rPr>
          <w:sz w:val="22"/>
          <w:szCs w:val="22"/>
          <w:highlight w:val="yellow"/>
        </w:rPr>
        <w:t>mógł zastosować w/w stawkę Vat.</w:t>
      </w:r>
      <w:r w:rsidR="00085620">
        <w:rPr>
          <w:sz w:val="22"/>
          <w:szCs w:val="22"/>
        </w:rPr>
        <w:t xml:space="preserve"> </w:t>
      </w:r>
    </w:p>
    <w:p w:rsidR="007419B2" w:rsidRDefault="007419B2" w:rsidP="00642B72">
      <w:pPr>
        <w:spacing w:line="360" w:lineRule="auto"/>
        <w:jc w:val="both"/>
        <w:rPr>
          <w:sz w:val="22"/>
          <w:szCs w:val="22"/>
        </w:rPr>
      </w:pPr>
      <w:r w:rsidRPr="00085620">
        <w:rPr>
          <w:sz w:val="22"/>
          <w:szCs w:val="22"/>
          <w:highlight w:val="yellow"/>
          <w:u w:val="single"/>
        </w:rPr>
        <w:t>W przypadku gdy</w:t>
      </w:r>
      <w:r w:rsidRPr="00085620">
        <w:rPr>
          <w:sz w:val="22"/>
          <w:szCs w:val="22"/>
          <w:highlight w:val="yellow"/>
        </w:rPr>
        <w:t xml:space="preserve"> Wykonawca jest przedsiębiorcą korzystającym ze zwolnienia, o którym mowa w art. 113 ustawy o </w:t>
      </w:r>
      <w:r w:rsidR="00085620" w:rsidRPr="00085620">
        <w:rPr>
          <w:sz w:val="22"/>
          <w:szCs w:val="22"/>
          <w:highlight w:val="yellow"/>
        </w:rPr>
        <w:t xml:space="preserve">podatku od towarów i usług lub jest osobą fizyczną niewykonującą działalności gospodarczej, na formularzu cenowo technicznym </w:t>
      </w:r>
      <w:r w:rsidR="00EA5E5E">
        <w:rPr>
          <w:sz w:val="22"/>
          <w:szCs w:val="22"/>
          <w:highlight w:val="yellow"/>
        </w:rPr>
        <w:t xml:space="preserve">we wszystkich pozycjach formularza cenowo-technicznego </w:t>
      </w:r>
      <w:r w:rsidR="00085620">
        <w:rPr>
          <w:sz w:val="22"/>
          <w:szCs w:val="22"/>
          <w:highlight w:val="yellow"/>
        </w:rPr>
        <w:t xml:space="preserve">( załącznik nr 2 do SIWZ) </w:t>
      </w:r>
      <w:r w:rsidR="00085620" w:rsidRPr="00085620">
        <w:rPr>
          <w:sz w:val="22"/>
          <w:szCs w:val="22"/>
          <w:highlight w:val="yellow"/>
        </w:rPr>
        <w:t xml:space="preserve">w kolumnie </w:t>
      </w:r>
      <w:r w:rsidR="00085620">
        <w:rPr>
          <w:sz w:val="22"/>
          <w:szCs w:val="22"/>
          <w:highlight w:val="yellow"/>
        </w:rPr>
        <w:t>wypełnia w następujący sposób: „</w:t>
      </w:r>
      <w:r w:rsidR="00085620" w:rsidRPr="00085620">
        <w:rPr>
          <w:sz w:val="22"/>
          <w:szCs w:val="22"/>
          <w:highlight w:val="yellow"/>
        </w:rPr>
        <w:t>zw</w:t>
      </w:r>
      <w:r w:rsidR="00085620">
        <w:rPr>
          <w:sz w:val="22"/>
          <w:szCs w:val="22"/>
        </w:rPr>
        <w:t>”</w:t>
      </w:r>
    </w:p>
    <w:p w:rsidR="00074662" w:rsidRDefault="00074662" w:rsidP="00642B72">
      <w:pPr>
        <w:spacing w:line="360" w:lineRule="auto"/>
        <w:jc w:val="both"/>
        <w:rPr>
          <w:sz w:val="22"/>
          <w:szCs w:val="22"/>
        </w:rPr>
      </w:pPr>
    </w:p>
    <w:p w:rsidR="00482AB1" w:rsidRPr="00642B72" w:rsidRDefault="008419E3" w:rsidP="00642B72">
      <w:pPr>
        <w:spacing w:line="360" w:lineRule="auto"/>
        <w:jc w:val="both"/>
        <w:rPr>
          <w:sz w:val="22"/>
          <w:szCs w:val="22"/>
        </w:rPr>
      </w:pPr>
      <w:r w:rsidRPr="00954803">
        <w:rPr>
          <w:b/>
          <w:sz w:val="22"/>
          <w:szCs w:val="22"/>
        </w:rPr>
        <w:t xml:space="preserve">ROZDZIAŁ </w:t>
      </w:r>
      <w:r w:rsidR="0007303D" w:rsidRPr="00954803">
        <w:rPr>
          <w:b/>
          <w:sz w:val="22"/>
          <w:szCs w:val="22"/>
        </w:rPr>
        <w:t>XII</w:t>
      </w:r>
      <w:r w:rsidRPr="00954803">
        <w:rPr>
          <w:b/>
          <w:sz w:val="22"/>
          <w:szCs w:val="22"/>
        </w:rPr>
        <w:t>.</w:t>
      </w:r>
      <w:r w:rsidRPr="00954803">
        <w:rPr>
          <w:b/>
          <w:sz w:val="22"/>
          <w:szCs w:val="22"/>
        </w:rPr>
        <w:tab/>
      </w:r>
      <w:r w:rsidR="002C261B" w:rsidRPr="00954803">
        <w:rPr>
          <w:b/>
          <w:sz w:val="22"/>
          <w:szCs w:val="22"/>
        </w:rPr>
        <w:t>WARUNKI UDZIAŁU W POSTĘPOWANIU</w:t>
      </w:r>
      <w:bookmarkEnd w:id="8"/>
    </w:p>
    <w:p w:rsidR="00B20B57" w:rsidRPr="00954803" w:rsidRDefault="00B20B57" w:rsidP="00482AB1">
      <w:pPr>
        <w:spacing w:line="360" w:lineRule="auto"/>
        <w:jc w:val="both"/>
        <w:rPr>
          <w:b/>
          <w:sz w:val="22"/>
          <w:szCs w:val="22"/>
        </w:rPr>
      </w:pPr>
      <w:bookmarkStart w:id="9" w:name="_Ref256143595"/>
      <w:r w:rsidRPr="00954803">
        <w:rPr>
          <w:b/>
          <w:sz w:val="22"/>
          <w:szCs w:val="22"/>
        </w:rPr>
        <w:t>O udzielenie zamówienia mogą ubiegać się Wykonawcy,</w:t>
      </w:r>
      <w:bookmarkEnd w:id="9"/>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482AB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103FDA" w:rsidRDefault="00B20B57" w:rsidP="00126318">
      <w:pPr>
        <w:tabs>
          <w:tab w:val="center" w:pos="4536"/>
          <w:tab w:val="right" w:pos="9072"/>
        </w:tabs>
        <w:jc w:val="both"/>
        <w:rPr>
          <w:sz w:val="22"/>
          <w:szCs w:val="22"/>
        </w:rPr>
      </w:pPr>
      <w:r w:rsidRPr="00103FDA">
        <w:rPr>
          <w:sz w:val="22"/>
          <w:szCs w:val="22"/>
          <w:lang w:eastAsia="ar-SA"/>
        </w:rPr>
        <w:t>2.3. zdolności technicznej lub zawodowej</w:t>
      </w:r>
    </w:p>
    <w:p w:rsidR="00B20B57" w:rsidRPr="00103FDA" w:rsidRDefault="00B20B57" w:rsidP="00126318">
      <w:pPr>
        <w:tabs>
          <w:tab w:val="center" w:pos="4536"/>
          <w:tab w:val="right" w:pos="9072"/>
        </w:tabs>
        <w:jc w:val="both"/>
        <w:rPr>
          <w:sz w:val="22"/>
          <w:szCs w:val="22"/>
          <w:lang w:eastAsia="ar-SA"/>
        </w:rPr>
      </w:pPr>
    </w:p>
    <w:p w:rsidR="00482AB1" w:rsidRPr="00103FDA" w:rsidRDefault="00B20B57" w:rsidP="00637A2A">
      <w:pPr>
        <w:tabs>
          <w:tab w:val="center" w:pos="4536"/>
          <w:tab w:val="right" w:pos="9072"/>
        </w:tabs>
        <w:spacing w:line="360" w:lineRule="auto"/>
        <w:jc w:val="both"/>
        <w:rPr>
          <w:sz w:val="22"/>
          <w:szCs w:val="22"/>
          <w:lang w:eastAsia="ar-SA"/>
        </w:rPr>
      </w:pPr>
      <w:r w:rsidRPr="00103FDA">
        <w:rPr>
          <w:sz w:val="22"/>
          <w:szCs w:val="22"/>
          <w:lang w:eastAsia="ar-SA"/>
        </w:rPr>
        <w:t>Zamawiający uzna spełnienie ww. warunku jeżeli Wykonawca wykaże, że w okresie ostatnich trzech lat przed upływem terminu składania ofert, a jeżeli okres prowadzenia działalności jest krótszy - w tym okresie, wyko</w:t>
      </w:r>
      <w:r w:rsidR="00985AAC" w:rsidRPr="00103FDA">
        <w:rPr>
          <w:sz w:val="22"/>
          <w:szCs w:val="22"/>
          <w:lang w:eastAsia="ar-SA"/>
        </w:rPr>
        <w:t xml:space="preserve">nał należycie, </w:t>
      </w:r>
      <w:r w:rsidR="006B4DF4" w:rsidRPr="00103FDA">
        <w:rPr>
          <w:sz w:val="22"/>
          <w:szCs w:val="22"/>
          <w:lang w:eastAsia="ar-SA"/>
        </w:rPr>
        <w:t xml:space="preserve">co najmniej </w:t>
      </w:r>
      <w:r w:rsidR="009E4B8A" w:rsidRPr="00103FDA">
        <w:rPr>
          <w:sz w:val="22"/>
          <w:szCs w:val="22"/>
          <w:lang w:eastAsia="ar-SA"/>
        </w:rPr>
        <w:t xml:space="preserve">1 dostawę  przynajmniej 1 pozycji zawartej w formularzu cenowo technicznym, </w:t>
      </w:r>
      <w:r w:rsidRPr="00103FDA">
        <w:rPr>
          <w:sz w:val="22"/>
          <w:szCs w:val="22"/>
          <w:lang w:eastAsia="ar-SA"/>
        </w:rPr>
        <w:t xml:space="preserve">o wartości nie mniejszej niż </w:t>
      </w:r>
      <w:r w:rsidR="00AB0CEC" w:rsidRPr="00103FDA">
        <w:rPr>
          <w:b/>
          <w:sz w:val="22"/>
          <w:szCs w:val="22"/>
          <w:lang w:eastAsia="ar-SA"/>
        </w:rPr>
        <w:t>2</w:t>
      </w:r>
      <w:r w:rsidR="009E4B8A" w:rsidRPr="00103FDA">
        <w:rPr>
          <w:b/>
          <w:sz w:val="22"/>
          <w:szCs w:val="22"/>
          <w:lang w:eastAsia="ar-SA"/>
        </w:rPr>
        <w:t>0 000,00</w:t>
      </w:r>
      <w:r w:rsidR="0007303D" w:rsidRPr="00103FDA">
        <w:rPr>
          <w:b/>
          <w:sz w:val="22"/>
          <w:szCs w:val="22"/>
          <w:lang w:eastAsia="ar-SA"/>
        </w:rPr>
        <w:t xml:space="preserve"> </w:t>
      </w:r>
      <w:r w:rsidR="006B4DF4" w:rsidRPr="00103FDA">
        <w:rPr>
          <w:b/>
          <w:sz w:val="22"/>
          <w:szCs w:val="22"/>
          <w:lang w:eastAsia="ar-SA"/>
        </w:rPr>
        <w:t xml:space="preserve">zł brutto </w:t>
      </w:r>
      <w:r w:rsidR="00A45AE4" w:rsidRPr="00103FDA">
        <w:rPr>
          <w:sz w:val="22"/>
          <w:szCs w:val="22"/>
          <w:lang w:eastAsia="ar-SA"/>
        </w:rPr>
        <w:t xml:space="preserve"> </w:t>
      </w:r>
      <w:r w:rsidR="00482AB1" w:rsidRPr="00103FDA">
        <w:rPr>
          <w:sz w:val="22"/>
          <w:szCs w:val="22"/>
          <w:lang w:eastAsia="ar-SA"/>
        </w:rPr>
        <w:t>(Zamawiający nie dopuszcza sumowania zadań celem uzyskania wymaganego warunku kwotowego).</w:t>
      </w:r>
    </w:p>
    <w:p w:rsidR="00482AB1" w:rsidRPr="00954803" w:rsidRDefault="00E0257D" w:rsidP="00637A2A">
      <w:pPr>
        <w:tabs>
          <w:tab w:val="center" w:pos="4536"/>
          <w:tab w:val="right" w:pos="9072"/>
        </w:tabs>
        <w:spacing w:line="360" w:lineRule="auto"/>
        <w:jc w:val="both"/>
        <w:rPr>
          <w:sz w:val="22"/>
          <w:szCs w:val="22"/>
          <w:lang w:eastAsia="ar-SA"/>
        </w:rPr>
      </w:pPr>
      <w:r w:rsidRPr="00103FDA">
        <w:rPr>
          <w:sz w:val="22"/>
          <w:szCs w:val="22"/>
          <w:lang w:eastAsia="ar-SA"/>
        </w:rPr>
        <w:t xml:space="preserve">W/w warunek należy wypełnić zgodnie z </w:t>
      </w:r>
      <w:r w:rsidR="002B43A5" w:rsidRPr="00103FDA">
        <w:rPr>
          <w:sz w:val="22"/>
          <w:szCs w:val="22"/>
          <w:u w:val="single"/>
          <w:lang w:eastAsia="ar-SA"/>
        </w:rPr>
        <w:t>załącznikiem nr 6</w:t>
      </w:r>
      <w:r w:rsidRPr="00103FDA">
        <w:rPr>
          <w:sz w:val="22"/>
          <w:szCs w:val="22"/>
          <w:u w:val="single"/>
          <w:lang w:eastAsia="ar-SA"/>
        </w:rPr>
        <w:t xml:space="preserve"> do SIWZ</w:t>
      </w:r>
      <w:r w:rsidRPr="00103FDA">
        <w:rPr>
          <w:sz w:val="22"/>
          <w:szCs w:val="22"/>
          <w:lang w:eastAsia="ar-SA"/>
        </w:rPr>
        <w:t xml:space="preserve">  (wykaz dostaw)</w:t>
      </w:r>
    </w:p>
    <w:p w:rsidR="00E0257D" w:rsidRPr="00954803" w:rsidRDefault="00E0257D"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 xml:space="preserve">W przypadku Wykonawców wspólnie ubiegających się o udzielenie zamówienia, Wykonawcy mogą wspólnie spełnić ten warunek. </w:t>
      </w:r>
    </w:p>
    <w:p w:rsidR="00E0257D"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W przypadku Wykonawcy, który powołuje się na zasoby innych podmiotów ww. warunek musi być wykazany w zakresie w jakim Wykonawca powołuje się na ich zasoby.</w:t>
      </w:r>
    </w:p>
    <w:p w:rsidR="00642B72" w:rsidRPr="00954803" w:rsidRDefault="00642B72"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0B57" w:rsidRPr="00954803" w:rsidRDefault="00B20B57" w:rsidP="00637A2A">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sidR="00536760">
        <w:rPr>
          <w:sz w:val="22"/>
          <w:szCs w:val="22"/>
          <w:lang w:eastAsia="ar-SA"/>
        </w:rPr>
        <w:t xml:space="preserve"> </w:t>
      </w:r>
      <w:r w:rsidRPr="00954803">
        <w:rPr>
          <w:sz w:val="22"/>
          <w:szCs w:val="22"/>
          <w:lang w:eastAsia="ar-SA"/>
        </w:rPr>
        <w:t xml:space="preserve"> innych podmiotów</w:t>
      </w:r>
      <w:r w:rsidR="001D77C1">
        <w:rPr>
          <w:sz w:val="22"/>
          <w:szCs w:val="22"/>
          <w:lang w:eastAsia="ar-SA"/>
        </w:rPr>
        <w:t xml:space="preserve"> </w:t>
      </w:r>
      <w:r w:rsidRPr="00954803">
        <w:rPr>
          <w:sz w:val="22"/>
          <w:szCs w:val="22"/>
          <w:lang w:eastAsia="ar-SA"/>
        </w:rPr>
        <w:t xml:space="preserve">, na zasadach określonych </w:t>
      </w:r>
      <w:r w:rsidR="00823AC1">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sidR="001D77C1">
        <w:rPr>
          <w:bCs/>
          <w:sz w:val="22"/>
          <w:szCs w:val="22"/>
          <w:lang w:eastAsia="ar-SA"/>
        </w:rPr>
        <w:t xml:space="preserve">potrzeby realizacji zamówienia – </w:t>
      </w:r>
      <w:r w:rsidR="001D77C1" w:rsidRPr="001D77C1">
        <w:rPr>
          <w:b/>
          <w:bCs/>
          <w:sz w:val="22"/>
          <w:szCs w:val="22"/>
          <w:lang w:eastAsia="ar-SA"/>
        </w:rPr>
        <w:t>załącznik nr 7</w:t>
      </w:r>
    </w:p>
    <w:p w:rsidR="00B20B57" w:rsidRPr="00954803" w:rsidRDefault="00B20B57" w:rsidP="00637A2A">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126318">
      <w:pPr>
        <w:tabs>
          <w:tab w:val="center" w:pos="4536"/>
          <w:tab w:val="right" w:pos="9072"/>
        </w:tabs>
        <w:jc w:val="both"/>
        <w:rPr>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642B72" w:rsidRDefault="00B20B57" w:rsidP="00642B72">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bookmarkStart w:id="10" w:name="_Toc475707594"/>
    </w:p>
    <w:p w:rsidR="00931966" w:rsidRDefault="00931966" w:rsidP="00642B72">
      <w:pPr>
        <w:tabs>
          <w:tab w:val="center" w:pos="4536"/>
          <w:tab w:val="right" w:pos="9072"/>
        </w:tabs>
        <w:spacing w:line="360" w:lineRule="auto"/>
        <w:jc w:val="both"/>
        <w:rPr>
          <w:sz w:val="22"/>
          <w:szCs w:val="22"/>
          <w:lang w:eastAsia="ar-SA"/>
        </w:rPr>
      </w:pPr>
    </w:p>
    <w:p w:rsidR="00637A2A" w:rsidRPr="00642B72" w:rsidRDefault="008419E3" w:rsidP="00642B72">
      <w:pPr>
        <w:tabs>
          <w:tab w:val="center" w:pos="4536"/>
          <w:tab w:val="right" w:pos="9072"/>
        </w:tabs>
        <w:spacing w:line="360" w:lineRule="auto"/>
        <w:jc w:val="both"/>
        <w:rPr>
          <w:sz w:val="22"/>
          <w:szCs w:val="22"/>
          <w:lang w:eastAsia="ar-SA"/>
        </w:rPr>
      </w:pPr>
      <w:r w:rsidRPr="00954803">
        <w:rPr>
          <w:b/>
          <w:sz w:val="22"/>
          <w:szCs w:val="22"/>
        </w:rPr>
        <w:t xml:space="preserve">ROZDZIAŁ </w:t>
      </w:r>
      <w:r w:rsidR="00C102F6" w:rsidRPr="00954803">
        <w:rPr>
          <w:b/>
          <w:sz w:val="22"/>
          <w:szCs w:val="22"/>
        </w:rPr>
        <w:t>XIII.</w:t>
      </w:r>
      <w:r w:rsidRPr="00954803">
        <w:rPr>
          <w:b/>
          <w:sz w:val="22"/>
          <w:szCs w:val="22"/>
        </w:rPr>
        <w:tab/>
      </w:r>
      <w:r w:rsidR="00B20B57" w:rsidRPr="00954803">
        <w:rPr>
          <w:b/>
          <w:sz w:val="22"/>
          <w:szCs w:val="22"/>
        </w:rPr>
        <w:t>INFORMACJA O STOSOWANIU PRZEZ ZAMAWIAJĄCEGO  PODSTAW WYKLUCZENIA, O KTÓRYCH MOWA W ART. 24 UST. 5 USTAWY</w:t>
      </w:r>
      <w:bookmarkEnd w:id="10"/>
    </w:p>
    <w:p w:rsidR="00D6246D" w:rsidRDefault="00990111" w:rsidP="00642B72">
      <w:pPr>
        <w:spacing w:line="360" w:lineRule="auto"/>
        <w:jc w:val="both"/>
        <w:rPr>
          <w:sz w:val="22"/>
          <w:szCs w:val="22"/>
        </w:rPr>
      </w:pPr>
      <w:r w:rsidRPr="00954803">
        <w:rPr>
          <w:sz w:val="22"/>
          <w:szCs w:val="22"/>
        </w:rPr>
        <w:t>Zamawiający nie stosuje w niniejszym postępowaniu podstaw wykluczenia, o których mowa w art. 24 ust. 5 ustawy.</w:t>
      </w:r>
      <w:bookmarkStart w:id="11" w:name="_Toc475707595"/>
      <w:bookmarkStart w:id="12" w:name="_Ref461791998"/>
      <w:bookmarkStart w:id="13" w:name="_Ref461806204"/>
      <w:bookmarkStart w:id="14" w:name="_Toc475707596"/>
    </w:p>
    <w:p w:rsidR="00931966" w:rsidRPr="00642B72" w:rsidRDefault="00931966" w:rsidP="00642B72">
      <w:pPr>
        <w:spacing w:line="360" w:lineRule="auto"/>
        <w:jc w:val="both"/>
        <w:rPr>
          <w:sz w:val="22"/>
          <w:szCs w:val="22"/>
        </w:rPr>
      </w:pPr>
    </w:p>
    <w:p w:rsidR="00990111" w:rsidRPr="00954803" w:rsidRDefault="00C102F6" w:rsidP="00E0257D">
      <w:pPr>
        <w:ind w:left="2126" w:hanging="2126"/>
        <w:jc w:val="both"/>
        <w:rPr>
          <w:b/>
          <w:sz w:val="22"/>
          <w:szCs w:val="22"/>
        </w:rPr>
      </w:pPr>
      <w:r w:rsidRPr="00954803">
        <w:rPr>
          <w:b/>
          <w:sz w:val="22"/>
          <w:szCs w:val="22"/>
        </w:rPr>
        <w:t>ROZDZIAŁ XIV.</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1"/>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lastRenderedPageBreak/>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642B72" w:rsidRDefault="004D0E6E" w:rsidP="00126318">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620C70" w:rsidRPr="00954803" w:rsidRDefault="00620C70" w:rsidP="00126318">
      <w:pPr>
        <w:jc w:val="both"/>
        <w:rPr>
          <w:sz w:val="22"/>
          <w:szCs w:val="22"/>
          <w:lang w:eastAsia="ar-SA"/>
        </w:rPr>
      </w:pPr>
    </w:p>
    <w:p w:rsidR="00620C70" w:rsidRPr="00954803" w:rsidRDefault="00C102F6" w:rsidP="00126318">
      <w:pPr>
        <w:ind w:left="2832" w:hanging="2832"/>
        <w:jc w:val="both"/>
        <w:rPr>
          <w:b/>
          <w:sz w:val="22"/>
          <w:szCs w:val="22"/>
        </w:rPr>
      </w:pPr>
      <w:r w:rsidRPr="00954803">
        <w:rPr>
          <w:b/>
          <w:sz w:val="22"/>
          <w:szCs w:val="22"/>
        </w:rPr>
        <w:t>ROZDZIAŁ XV.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2"/>
      <w:bookmarkEnd w:id="13"/>
      <w:bookmarkEnd w:id="14"/>
    </w:p>
    <w:p w:rsidR="00820140" w:rsidRPr="00954803" w:rsidRDefault="00820140" w:rsidP="00642B72">
      <w:pPr>
        <w:jc w:val="both"/>
        <w:rPr>
          <w:b/>
          <w:sz w:val="22"/>
          <w:szCs w:val="22"/>
        </w:rPr>
      </w:pPr>
    </w:p>
    <w:p w:rsidR="00820140" w:rsidRPr="00954803" w:rsidRDefault="00820140" w:rsidP="0093196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93196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93196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931966">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 w ust.1 będzie stanowić wstępne potwierdzenie, że Wykonawca nie podlega wykluczeniu oraz spełnia warunki udziału w postępowaniu.</w:t>
      </w:r>
    </w:p>
    <w:p w:rsidR="00820140" w:rsidRPr="00954803" w:rsidRDefault="00117903" w:rsidP="00931966">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117903" w:rsidRPr="00954803">
        <w:rPr>
          <w:sz w:val="22"/>
          <w:szCs w:val="22"/>
        </w:rPr>
        <w:t>4</w:t>
      </w:r>
      <w:r w:rsidR="00CA1FE7" w:rsidRPr="00954803">
        <w:rPr>
          <w:sz w:val="22"/>
          <w:szCs w:val="22"/>
        </w:rPr>
        <w:t xml:space="preserve"> </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637A2A" w:rsidRPr="00954803" w:rsidRDefault="00C102F6" w:rsidP="00642B72">
      <w:pPr>
        <w:keepNext/>
        <w:tabs>
          <w:tab w:val="left" w:pos="2552"/>
        </w:tabs>
        <w:spacing w:before="240" w:after="60"/>
        <w:ind w:left="2550" w:hanging="2550"/>
        <w:jc w:val="both"/>
        <w:outlineLvl w:val="0"/>
        <w:rPr>
          <w:b/>
          <w:sz w:val="22"/>
          <w:szCs w:val="22"/>
        </w:rPr>
      </w:pPr>
      <w:bookmarkStart w:id="15" w:name="_Toc475707597"/>
      <w:r w:rsidRPr="00954803">
        <w:rPr>
          <w:b/>
          <w:sz w:val="22"/>
          <w:szCs w:val="22"/>
        </w:rPr>
        <w:lastRenderedPageBreak/>
        <w:t>ROZDZIAŁ XVI</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5"/>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6" w:name="_Ref461805209"/>
      <w:bookmarkStart w:id="17"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 </w:t>
      </w:r>
      <w:r w:rsidR="00C102F6" w:rsidRPr="00954803">
        <w:rPr>
          <w:sz w:val="22"/>
          <w:szCs w:val="22"/>
        </w:rPr>
        <w:t>ROZDZIALE XVII</w:t>
      </w:r>
      <w:r w:rsidR="00117903" w:rsidRPr="00954803">
        <w:rPr>
          <w:sz w:val="22"/>
          <w:szCs w:val="22"/>
        </w:rPr>
        <w:t>,</w:t>
      </w:r>
      <w:r w:rsidRPr="00954803">
        <w:rPr>
          <w:sz w:val="22"/>
          <w:szCs w:val="22"/>
        </w:rPr>
        <w:t xml:space="preserve"> przy czym Zamawiający może wezwać na k</w:t>
      </w:r>
      <w:r w:rsidR="00931966">
        <w:rPr>
          <w:sz w:val="22"/>
          <w:szCs w:val="22"/>
        </w:rPr>
        <w:t xml:space="preserve">ażdym etapie postępowania </w:t>
      </w:r>
      <w:r w:rsidRPr="00954803">
        <w:rPr>
          <w:sz w:val="22"/>
          <w:szCs w:val="22"/>
        </w:rPr>
        <w:t xml:space="preserve">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D6246D" w:rsidRPr="00642B72" w:rsidRDefault="00816822" w:rsidP="00642B7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00E4A" w:rsidRDefault="00C102F6" w:rsidP="00642B72">
      <w:pPr>
        <w:spacing w:line="360" w:lineRule="auto"/>
        <w:ind w:left="2130" w:hanging="2130"/>
        <w:jc w:val="both"/>
        <w:rPr>
          <w:b/>
          <w:sz w:val="22"/>
          <w:szCs w:val="22"/>
        </w:rPr>
      </w:pPr>
      <w:r w:rsidRPr="00954803">
        <w:rPr>
          <w:b/>
          <w:sz w:val="22"/>
          <w:szCs w:val="22"/>
        </w:rPr>
        <w:t>ROZDZIAŁ XVII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6"/>
      <w:bookmarkEnd w:id="17"/>
    </w:p>
    <w:p w:rsidR="00931966" w:rsidRPr="00954803" w:rsidRDefault="00931966" w:rsidP="00642B72">
      <w:pPr>
        <w:spacing w:line="360" w:lineRule="auto"/>
        <w:ind w:left="2130" w:hanging="2130"/>
        <w:jc w:val="both"/>
        <w:rPr>
          <w:b/>
          <w:sz w:val="22"/>
          <w:szCs w:val="22"/>
        </w:rPr>
      </w:pPr>
    </w:p>
    <w:p w:rsidR="008B6A41" w:rsidRPr="00954803" w:rsidRDefault="00700E4A" w:rsidP="008B6A41">
      <w:pPr>
        <w:spacing w:line="360" w:lineRule="auto"/>
        <w:jc w:val="both"/>
        <w:rPr>
          <w:sz w:val="22"/>
          <w:szCs w:val="22"/>
        </w:rPr>
      </w:pPr>
      <w:bookmarkStart w:id="18" w:name="_Ref461792271"/>
      <w:r w:rsidRPr="00954803">
        <w:rPr>
          <w:sz w:val="22"/>
          <w:szCs w:val="22"/>
        </w:rPr>
        <w:t>1</w:t>
      </w:r>
      <w:r w:rsidR="008B6A41" w:rsidRPr="00954803">
        <w:rPr>
          <w:b/>
          <w:sz w:val="22"/>
          <w:szCs w:val="22"/>
        </w:rPr>
        <w:t>. W celu potwierdzenia spełniania przez wykonawcę warunków udziału w postępowaniu dotyczących zdolności technicznej lub zawodowej zamawiający będzie żądać następujących dokumentów</w:t>
      </w:r>
      <w:r w:rsidR="008B6A41" w:rsidRPr="00954803">
        <w:rPr>
          <w:sz w:val="22"/>
          <w:szCs w:val="22"/>
        </w:rPr>
        <w:t>:</w:t>
      </w:r>
      <w:bookmarkEnd w:id="18"/>
    </w:p>
    <w:p w:rsidR="008B6A41" w:rsidRPr="00954803" w:rsidRDefault="00F67503" w:rsidP="00F67503">
      <w:pPr>
        <w:spacing w:line="360" w:lineRule="auto"/>
        <w:ind w:left="340"/>
        <w:jc w:val="both"/>
        <w:rPr>
          <w:sz w:val="22"/>
          <w:szCs w:val="22"/>
        </w:rPr>
      </w:pPr>
      <w:bookmarkStart w:id="19" w:name="_Ref474853454"/>
      <w:r w:rsidRPr="00954803">
        <w:rPr>
          <w:sz w:val="22"/>
          <w:szCs w:val="22"/>
        </w:rPr>
        <w:t>1)</w:t>
      </w:r>
      <w:r w:rsidRPr="00954803">
        <w:rPr>
          <w:b/>
          <w:sz w:val="22"/>
          <w:szCs w:val="22"/>
        </w:rPr>
        <w:t xml:space="preserve"> </w:t>
      </w:r>
      <w:r w:rsidR="008B6A41" w:rsidRPr="00954803">
        <w:rPr>
          <w:b/>
          <w:sz w:val="22"/>
          <w:szCs w:val="22"/>
        </w:rPr>
        <w:t>wykazu dostaw</w:t>
      </w:r>
      <w:r w:rsidR="00931966">
        <w:rPr>
          <w:sz w:val="22"/>
          <w:szCs w:val="22"/>
        </w:rPr>
        <w:t xml:space="preserve"> </w:t>
      </w:r>
      <w:r w:rsidR="008B6A41" w:rsidRPr="00954803">
        <w:rPr>
          <w:sz w:val="22"/>
          <w:szCs w:val="22"/>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w:t>
      </w:r>
      <w:r w:rsidR="00931966">
        <w:rPr>
          <w:sz w:val="22"/>
          <w:szCs w:val="22"/>
        </w:rPr>
        <w:t xml:space="preserve">zecz których dostawy  </w:t>
      </w:r>
      <w:r w:rsidR="008B6A41" w:rsidRPr="00954803">
        <w:rPr>
          <w:sz w:val="22"/>
          <w:szCs w:val="22"/>
        </w:rPr>
        <w:t>zostały wykonane, oraz załączeniem dowodów określających</w:t>
      </w:r>
      <w:r w:rsidR="00931966">
        <w:rPr>
          <w:sz w:val="22"/>
          <w:szCs w:val="22"/>
        </w:rPr>
        <w:t xml:space="preserve"> czy te dostawy </w:t>
      </w:r>
      <w:r w:rsidR="008B6A41" w:rsidRPr="00954803">
        <w:rPr>
          <w:sz w:val="22"/>
          <w:szCs w:val="22"/>
        </w:rPr>
        <w:t xml:space="preserve"> zostały wykonane lub są wykonywane należycie, przy czym dowodami, o których mowa, są referencje bądź inne dokumenty wystawione przez podmiot, na r</w:t>
      </w:r>
      <w:r w:rsidR="00931966">
        <w:rPr>
          <w:sz w:val="22"/>
          <w:szCs w:val="22"/>
        </w:rPr>
        <w:t xml:space="preserve">zecz którego dostawy </w:t>
      </w:r>
      <w:r w:rsidR="008B6A41" w:rsidRPr="00954803">
        <w:rPr>
          <w:sz w:val="22"/>
          <w:szCs w:val="22"/>
        </w:rPr>
        <w:t xml:space="preserve">były wykonywane, a w przypadku świadczeń okresowych lub ciągłych są wykonywane, a jeżeli z uzasadnionej przyczyny o </w:t>
      </w:r>
      <w:r w:rsidR="008B6A41" w:rsidRPr="00954803">
        <w:rPr>
          <w:sz w:val="22"/>
          <w:szCs w:val="22"/>
        </w:rPr>
        <w:lastRenderedPageBreak/>
        <w:t>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9"/>
    </w:p>
    <w:p w:rsidR="008B6A41" w:rsidRPr="00954803" w:rsidRDefault="00CA1FE7" w:rsidP="00F67503">
      <w:pPr>
        <w:pStyle w:val="Akapitzlist"/>
        <w:numPr>
          <w:ilvl w:val="0"/>
          <w:numId w:val="36"/>
        </w:numPr>
        <w:spacing w:line="360" w:lineRule="auto"/>
        <w:jc w:val="both"/>
        <w:rPr>
          <w:sz w:val="22"/>
          <w:szCs w:val="22"/>
        </w:rPr>
      </w:pPr>
      <w:r w:rsidRPr="00954803">
        <w:rPr>
          <w:sz w:val="22"/>
          <w:szCs w:val="22"/>
        </w:rPr>
        <w:t>w</w:t>
      </w:r>
      <w:r w:rsidR="008B6A41" w:rsidRPr="00954803">
        <w:rPr>
          <w:sz w:val="22"/>
          <w:szCs w:val="22"/>
        </w:rPr>
        <w:t xml:space="preserve">ykaz , o którym mowa w pkt.1 stanowi załącznik nr </w:t>
      </w:r>
      <w:r w:rsidR="00700E4A" w:rsidRPr="00954803">
        <w:rPr>
          <w:sz w:val="22"/>
          <w:szCs w:val="22"/>
        </w:rPr>
        <w:t>6</w:t>
      </w:r>
      <w:r w:rsidRPr="00954803">
        <w:rPr>
          <w:sz w:val="22"/>
          <w:szCs w:val="22"/>
        </w:rPr>
        <w:t xml:space="preserve"> </w:t>
      </w:r>
      <w:r w:rsidR="008B6A41" w:rsidRPr="00954803">
        <w:rPr>
          <w:sz w:val="22"/>
          <w:szCs w:val="22"/>
        </w:rPr>
        <w:t xml:space="preserve"> do SIWZ</w:t>
      </w:r>
    </w:p>
    <w:p w:rsidR="008B6A41" w:rsidRPr="00954803" w:rsidRDefault="00C102F6" w:rsidP="00F67503">
      <w:pPr>
        <w:spacing w:line="360" w:lineRule="auto"/>
        <w:jc w:val="both"/>
        <w:rPr>
          <w:b/>
          <w:sz w:val="22"/>
          <w:szCs w:val="22"/>
        </w:rPr>
      </w:pPr>
      <w:r w:rsidRPr="00954803">
        <w:rPr>
          <w:b/>
          <w:sz w:val="22"/>
          <w:szCs w:val="22"/>
        </w:rPr>
        <w:t>2</w:t>
      </w:r>
      <w:r w:rsidR="00157C7F" w:rsidRPr="00954803">
        <w:rPr>
          <w:b/>
          <w:sz w:val="22"/>
          <w:szCs w:val="22"/>
        </w:rPr>
        <w:t>. W celu potwierdzenia braku podstaw wykluczenia wykonawcy z udziału w postępowaniu zamawiający będzie żądać następujących dokumentów:</w:t>
      </w:r>
    </w:p>
    <w:p w:rsidR="00157C7F" w:rsidRPr="00954803" w:rsidRDefault="00514EBC" w:rsidP="00514EBC">
      <w:pPr>
        <w:spacing w:line="360" w:lineRule="auto"/>
        <w:ind w:firstLine="708"/>
        <w:jc w:val="both"/>
        <w:rPr>
          <w:sz w:val="22"/>
          <w:szCs w:val="22"/>
        </w:rPr>
      </w:pPr>
      <w:r w:rsidRPr="00954803">
        <w:rPr>
          <w:sz w:val="22"/>
          <w:szCs w:val="22"/>
        </w:rPr>
        <w:t>1)</w:t>
      </w:r>
      <w:r w:rsidRPr="00954803">
        <w:rPr>
          <w:b/>
          <w:sz w:val="22"/>
          <w:szCs w:val="22"/>
        </w:rPr>
        <w:t xml:space="preserve">  </w:t>
      </w:r>
      <w:r w:rsidR="00F67503" w:rsidRPr="00954803">
        <w:rPr>
          <w:sz w:val="22"/>
          <w:szCs w:val="22"/>
        </w:rPr>
        <w:t>oświadczenia wykonawcy dotyczące przesłanek wykluczenia z postępowania</w:t>
      </w:r>
      <w:r w:rsidR="00931966">
        <w:rPr>
          <w:sz w:val="22"/>
          <w:szCs w:val="22"/>
        </w:rPr>
        <w:t>,</w:t>
      </w:r>
    </w:p>
    <w:p w:rsidR="00D805C9" w:rsidRPr="00954803" w:rsidRDefault="00514EBC" w:rsidP="00514EBC">
      <w:pPr>
        <w:spacing w:line="360" w:lineRule="auto"/>
        <w:ind w:left="708"/>
        <w:jc w:val="both"/>
        <w:rPr>
          <w:b/>
          <w:sz w:val="22"/>
          <w:szCs w:val="22"/>
        </w:rPr>
      </w:pPr>
      <w:r w:rsidRPr="00954803">
        <w:rPr>
          <w:sz w:val="22"/>
          <w:szCs w:val="22"/>
        </w:rPr>
        <w:t xml:space="preserve">2) </w:t>
      </w:r>
      <w:r w:rsidR="00157C7F" w:rsidRPr="00954803">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sidR="00823AC1">
        <w:rPr>
          <w:sz w:val="22"/>
          <w:szCs w:val="22"/>
        </w:rPr>
        <w:br/>
      </w:r>
      <w:r w:rsidR="00157C7F" w:rsidRPr="00954803">
        <w:rPr>
          <w:sz w:val="22"/>
          <w:szCs w:val="22"/>
        </w:rPr>
        <w:t xml:space="preserve">z innym wykonawcą nie prowadzą do zakłócenia konkurencji w </w:t>
      </w:r>
      <w:r w:rsidR="00CA1FE7" w:rsidRPr="00954803">
        <w:rPr>
          <w:sz w:val="22"/>
          <w:szCs w:val="22"/>
        </w:rPr>
        <w:t xml:space="preserve">postępowaniu </w:t>
      </w:r>
    </w:p>
    <w:p w:rsidR="00425FE5" w:rsidRPr="00954803" w:rsidRDefault="00C102F6" w:rsidP="00425FE5">
      <w:pPr>
        <w:spacing w:line="360" w:lineRule="auto"/>
        <w:jc w:val="both"/>
        <w:rPr>
          <w:sz w:val="22"/>
          <w:szCs w:val="22"/>
        </w:rPr>
      </w:pPr>
      <w:r w:rsidRPr="00954803">
        <w:rPr>
          <w:sz w:val="22"/>
          <w:szCs w:val="22"/>
        </w:rPr>
        <w:t>3</w:t>
      </w:r>
      <w:r w:rsidR="00425FE5" w:rsidRPr="00954803">
        <w:rPr>
          <w:sz w:val="22"/>
          <w:szCs w:val="22"/>
        </w:rPr>
        <w:t xml:space="preserve">. </w:t>
      </w:r>
      <w:bookmarkStart w:id="20" w:name="_Ref461781781"/>
      <w:r w:rsidR="00425FE5" w:rsidRPr="00954803">
        <w:rPr>
          <w:sz w:val="22"/>
          <w:szCs w:val="22"/>
        </w:rPr>
        <w:t xml:space="preserve">Jeżeli wykonawca ma siedzibę lub miejsce zamieszkania poza terytorium Rzeczypospolitej Polskiej, zamiast dokumentów, o których mowa w ust. </w:t>
      </w:r>
      <w:bookmarkEnd w:id="20"/>
      <w:r w:rsidR="00ED2380" w:rsidRPr="00954803">
        <w:rPr>
          <w:sz w:val="22"/>
          <w:szCs w:val="22"/>
        </w:rPr>
        <w:t>2</w:t>
      </w:r>
      <w:r w:rsidR="00425FE5" w:rsidRPr="00954803">
        <w:rPr>
          <w:sz w:val="22"/>
          <w:szCs w:val="22"/>
        </w:rPr>
        <w:t>:</w:t>
      </w:r>
    </w:p>
    <w:p w:rsidR="00425FE5" w:rsidRPr="00954803" w:rsidRDefault="00425FE5" w:rsidP="00425FE5">
      <w:pPr>
        <w:spacing w:line="360" w:lineRule="auto"/>
        <w:ind w:left="708"/>
        <w:jc w:val="both"/>
        <w:rPr>
          <w:sz w:val="22"/>
          <w:szCs w:val="22"/>
        </w:rPr>
      </w:pPr>
      <w:r w:rsidRPr="00954803">
        <w:rPr>
          <w:sz w:val="22"/>
          <w:szCs w:val="22"/>
        </w:rPr>
        <w:t>1) pkt</w:t>
      </w:r>
      <w:r w:rsidR="00700E4A" w:rsidRPr="00954803">
        <w:rPr>
          <w:sz w:val="22"/>
          <w:szCs w:val="22"/>
        </w:rPr>
        <w:t xml:space="preserve"> 1</w:t>
      </w:r>
      <w:r w:rsidRPr="00954803">
        <w:rPr>
          <w:sz w:val="22"/>
          <w:szCs w:val="22"/>
        </w:rPr>
        <w:t xml:space="preserve"> - składa informację z odpowiedniego rejestru albo, w przypadku braku takiego rejestru, inny równoważny dokument wydany przez właściwy organ sądowy lub administracyjny kraju, </w:t>
      </w:r>
      <w:r w:rsidR="00ED2380" w:rsidRPr="00954803">
        <w:rPr>
          <w:sz w:val="22"/>
          <w:szCs w:val="22"/>
        </w:rPr>
        <w:br/>
      </w:r>
      <w:r w:rsidRPr="00954803">
        <w:rPr>
          <w:sz w:val="22"/>
          <w:szCs w:val="22"/>
        </w:rPr>
        <w:t>w którym wykonawca ma siedzibę lub miejsce zamieszkania lub miejsce zamieszkania ma osoba, której dotyczy informacja albo dokument, w zakresie określonym w art. 24 ust. 1 pkt 13, 14 i 21 ustawy</w:t>
      </w:r>
    </w:p>
    <w:p w:rsidR="00425FE5" w:rsidRPr="00954803" w:rsidRDefault="00C102F6" w:rsidP="00425FE5">
      <w:pPr>
        <w:spacing w:line="360" w:lineRule="auto"/>
        <w:jc w:val="both"/>
        <w:rPr>
          <w:sz w:val="22"/>
          <w:szCs w:val="22"/>
        </w:rPr>
      </w:pPr>
      <w:r w:rsidRPr="00954803">
        <w:rPr>
          <w:sz w:val="22"/>
          <w:szCs w:val="22"/>
        </w:rPr>
        <w:t>4</w:t>
      </w:r>
      <w:r w:rsidR="00425FE5" w:rsidRPr="00954803">
        <w:rPr>
          <w:sz w:val="22"/>
          <w:szCs w:val="22"/>
        </w:rPr>
        <w:t>. Do</w:t>
      </w:r>
      <w:r w:rsidR="00ED2380" w:rsidRPr="00954803">
        <w:rPr>
          <w:sz w:val="22"/>
          <w:szCs w:val="22"/>
        </w:rPr>
        <w:t>kumenty, o których mowa w ust. 3</w:t>
      </w:r>
      <w:r w:rsidR="00425FE5" w:rsidRPr="00954803">
        <w:rPr>
          <w:sz w:val="22"/>
          <w:szCs w:val="22"/>
        </w:rPr>
        <w:t xml:space="preserve"> powinny być wystawione nie wcześniej niż 6 miesięcy przed upływem terminu składania ofert albo wniosków o dopuszczenie do udziału w postępowaniu.</w:t>
      </w:r>
    </w:p>
    <w:p w:rsidR="001422A0" w:rsidRPr="00954803" w:rsidRDefault="00C102F6" w:rsidP="00425FE5">
      <w:pPr>
        <w:spacing w:line="360" w:lineRule="auto"/>
        <w:jc w:val="both"/>
        <w:rPr>
          <w:sz w:val="22"/>
          <w:szCs w:val="22"/>
        </w:rPr>
      </w:pPr>
      <w:r w:rsidRPr="00954803">
        <w:rPr>
          <w:sz w:val="22"/>
          <w:szCs w:val="22"/>
        </w:rPr>
        <w:t>5</w:t>
      </w:r>
      <w:r w:rsidR="001422A0" w:rsidRPr="00954803">
        <w:rPr>
          <w:sz w:val="22"/>
          <w:szCs w:val="22"/>
        </w:rPr>
        <w:t>. Jeżeli w kraju, w którym wykonawca ma siedzibę lub miejsce zamieszkania lub miejsce zamieszkania ma osoba, której dokument dotyczy, nie wydaje się doku</w:t>
      </w:r>
      <w:r w:rsidR="00ED2380" w:rsidRPr="00954803">
        <w:rPr>
          <w:sz w:val="22"/>
          <w:szCs w:val="22"/>
        </w:rPr>
        <w:t>mentów, o których mowa  w ust. 3</w:t>
      </w:r>
      <w:r w:rsidR="001422A0" w:rsidRPr="00954803">
        <w:rPr>
          <w:sz w:val="22"/>
          <w:szCs w:val="22"/>
        </w:rPr>
        <w:t>, zastępuje się dokumentem zawierającym odpowi</w:t>
      </w:r>
      <w:r w:rsidR="00355548" w:rsidRPr="00954803">
        <w:rPr>
          <w:sz w:val="22"/>
          <w:szCs w:val="22"/>
        </w:rPr>
        <w:t>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w:t>
      </w:r>
      <w:r w:rsidR="00ED2380" w:rsidRPr="00954803">
        <w:rPr>
          <w:sz w:val="22"/>
          <w:szCs w:val="22"/>
        </w:rPr>
        <w:t>zkania tej osoby. Przepis ust. 4</w:t>
      </w:r>
      <w:r w:rsidR="00355548" w:rsidRPr="00954803">
        <w:rPr>
          <w:sz w:val="22"/>
          <w:szCs w:val="22"/>
        </w:rPr>
        <w:t xml:space="preserve"> stosuje się.</w:t>
      </w:r>
    </w:p>
    <w:p w:rsidR="00355548" w:rsidRPr="00954803" w:rsidRDefault="00355548" w:rsidP="00425FE5">
      <w:pPr>
        <w:spacing w:line="360" w:lineRule="auto"/>
        <w:jc w:val="both"/>
        <w:rPr>
          <w:sz w:val="22"/>
          <w:szCs w:val="22"/>
        </w:rPr>
      </w:pPr>
      <w:r w:rsidRPr="00954803">
        <w:rPr>
          <w:sz w:val="22"/>
          <w:szCs w:val="22"/>
        </w:rPr>
        <w:t xml:space="preserve">6. Wykonawca mający siedzibę na terytorium Rzeczpospolitej Polskiej, w odniesieniu do osoby mającej miejsce zamieszkania poza terytorium Rzeczpospolitej Polskiej, której dotyczy dokument wskazany </w:t>
      </w:r>
      <w:r w:rsidR="00ED2380" w:rsidRPr="00954803">
        <w:rPr>
          <w:sz w:val="22"/>
          <w:szCs w:val="22"/>
        </w:rPr>
        <w:br/>
        <w:t>w ust. 2</w:t>
      </w:r>
      <w:r w:rsidRPr="00954803">
        <w:rPr>
          <w:sz w:val="22"/>
          <w:szCs w:val="22"/>
        </w:rPr>
        <w:t xml:space="preserve"> pkt 1, składa</w:t>
      </w:r>
      <w:r w:rsidR="00ED2380" w:rsidRPr="00954803">
        <w:rPr>
          <w:sz w:val="22"/>
          <w:szCs w:val="22"/>
        </w:rPr>
        <w:t xml:space="preserve"> dokument o którym mowa w ust. 3</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w:t>
      </w:r>
      <w:r w:rsidR="00A055A7" w:rsidRPr="00954803">
        <w:rPr>
          <w:sz w:val="22"/>
          <w:szCs w:val="22"/>
        </w:rPr>
        <w:t xml:space="preserve">osoby złożonym przed notariuszem lub przed organem sądowym, administracyjnym albo organem samorządu </w:t>
      </w:r>
      <w:r w:rsidR="00A055A7" w:rsidRPr="00954803">
        <w:rPr>
          <w:sz w:val="22"/>
          <w:szCs w:val="22"/>
        </w:rPr>
        <w:lastRenderedPageBreak/>
        <w:t>zawodowego lub gospodarczego właściwym ze względu na miejsce zamieszkani</w:t>
      </w:r>
      <w:r w:rsidR="00ED2380" w:rsidRPr="00954803">
        <w:rPr>
          <w:sz w:val="22"/>
          <w:szCs w:val="22"/>
        </w:rPr>
        <w:t>a tej osoby. Postanowienie ust.4</w:t>
      </w:r>
      <w:r w:rsidR="00A055A7" w:rsidRPr="00954803">
        <w:rPr>
          <w:sz w:val="22"/>
          <w:szCs w:val="22"/>
        </w:rPr>
        <w:t xml:space="preserve"> stosuje się.</w:t>
      </w:r>
    </w:p>
    <w:p w:rsidR="00A055A7" w:rsidRPr="00954803" w:rsidRDefault="00A055A7" w:rsidP="00425FE5">
      <w:pPr>
        <w:spacing w:line="360" w:lineRule="auto"/>
        <w:jc w:val="both"/>
        <w:rPr>
          <w:sz w:val="22"/>
          <w:szCs w:val="22"/>
        </w:rPr>
      </w:pPr>
      <w:r w:rsidRPr="00954803">
        <w:rPr>
          <w:sz w:val="22"/>
          <w:szCs w:val="22"/>
        </w:rPr>
        <w:t>7.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A055A7" w:rsidRPr="00954803" w:rsidRDefault="00A055A7" w:rsidP="00425FE5">
      <w:pPr>
        <w:spacing w:line="360" w:lineRule="auto"/>
        <w:jc w:val="both"/>
        <w:rPr>
          <w:sz w:val="22"/>
          <w:szCs w:val="22"/>
        </w:rPr>
      </w:pPr>
      <w:r w:rsidRPr="00954803">
        <w:rPr>
          <w:sz w:val="22"/>
          <w:szCs w:val="22"/>
        </w:rPr>
        <w:t>8.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A055A7" w:rsidRPr="00954803" w:rsidRDefault="00A055A7" w:rsidP="00425FE5">
      <w:pPr>
        <w:spacing w:line="360" w:lineRule="auto"/>
        <w:jc w:val="both"/>
        <w:rPr>
          <w:sz w:val="22"/>
          <w:szCs w:val="22"/>
        </w:rPr>
      </w:pPr>
      <w:r w:rsidRPr="00954803">
        <w:rPr>
          <w:sz w:val="22"/>
          <w:szCs w:val="22"/>
        </w:rPr>
        <w:t>1) zakres dostępnych wykonawcy zasobów innego podmiotu,</w:t>
      </w:r>
    </w:p>
    <w:p w:rsidR="00A055A7" w:rsidRPr="00954803" w:rsidRDefault="00A055A7" w:rsidP="00425FE5">
      <w:pPr>
        <w:spacing w:line="360" w:lineRule="auto"/>
        <w:jc w:val="both"/>
        <w:rPr>
          <w:sz w:val="22"/>
          <w:szCs w:val="22"/>
        </w:rPr>
      </w:pPr>
      <w:r w:rsidRPr="00954803">
        <w:rPr>
          <w:sz w:val="22"/>
          <w:szCs w:val="22"/>
        </w:rPr>
        <w:t>2) sposób wykorzystania zasobów innego podmiotu, przez wykonawcę, przy wykonywaniu zamówienia publicznego;</w:t>
      </w:r>
    </w:p>
    <w:p w:rsidR="00A055A7" w:rsidRPr="00954803" w:rsidRDefault="00A055A7" w:rsidP="00425FE5">
      <w:pPr>
        <w:spacing w:line="360" w:lineRule="auto"/>
        <w:jc w:val="both"/>
        <w:rPr>
          <w:sz w:val="22"/>
          <w:szCs w:val="22"/>
        </w:rPr>
      </w:pPr>
      <w:r w:rsidRPr="00954803">
        <w:rPr>
          <w:sz w:val="22"/>
          <w:szCs w:val="22"/>
        </w:rPr>
        <w:t>3) zakres i okres udziału innego podmiotu przy wykonywaniu zamówienia publicznego;</w:t>
      </w:r>
    </w:p>
    <w:p w:rsidR="00A055A7" w:rsidRPr="00954803" w:rsidRDefault="00A055A7" w:rsidP="00425FE5">
      <w:pPr>
        <w:spacing w:line="360" w:lineRule="auto"/>
        <w:jc w:val="both"/>
        <w:rPr>
          <w:sz w:val="22"/>
          <w:szCs w:val="22"/>
        </w:rPr>
      </w:pPr>
      <w:r w:rsidRPr="00954803">
        <w:rPr>
          <w:sz w:val="22"/>
          <w:szCs w:val="22"/>
        </w:rPr>
        <w:t xml:space="preserve">4) czy podmiot, </w:t>
      </w:r>
      <w:r w:rsidR="003B6CC4" w:rsidRPr="00954803">
        <w:rPr>
          <w:sz w:val="22"/>
          <w:szCs w:val="22"/>
        </w:rPr>
        <w:t xml:space="preserve">na zdolnościach którego wykonawca polega w odniesienia do warunków udziału </w:t>
      </w:r>
      <w:r w:rsidR="00823AC1">
        <w:rPr>
          <w:sz w:val="22"/>
          <w:szCs w:val="22"/>
        </w:rPr>
        <w:br/>
      </w:r>
      <w:r w:rsidR="003B6CC4" w:rsidRPr="00954803">
        <w:rPr>
          <w:sz w:val="22"/>
          <w:szCs w:val="22"/>
        </w:rPr>
        <w:t>w postępowaniu dotyczących wykształcenia, kwalifikacji zawodowych lub doświadczenia, zrealizuje roboty budowlane lub usługi, których wskazane zdolności dotyczą.</w:t>
      </w:r>
    </w:p>
    <w:p w:rsidR="00D805C9" w:rsidRPr="00954803" w:rsidRDefault="00514EBC" w:rsidP="00425FE5">
      <w:pPr>
        <w:spacing w:line="360" w:lineRule="auto"/>
        <w:jc w:val="both"/>
        <w:rPr>
          <w:sz w:val="22"/>
          <w:szCs w:val="22"/>
        </w:rPr>
      </w:pPr>
      <w:r w:rsidRPr="00954803">
        <w:rPr>
          <w:sz w:val="22"/>
          <w:szCs w:val="22"/>
        </w:rPr>
        <w:t>9</w:t>
      </w:r>
      <w:r w:rsidR="00D805C9" w:rsidRPr="00954803">
        <w:rPr>
          <w:sz w:val="22"/>
          <w:szCs w:val="22"/>
        </w:rPr>
        <w:t>. W przypadku wskazania przez wykonawcę dostępności oświadczeń lub dokument</w:t>
      </w:r>
      <w:r w:rsidR="005949CB" w:rsidRPr="00954803">
        <w:rPr>
          <w:sz w:val="22"/>
          <w:szCs w:val="22"/>
        </w:rPr>
        <w:t xml:space="preserve">ów, o których mowa w ust. 1 -7 </w:t>
      </w:r>
      <w:r w:rsidR="00D805C9" w:rsidRPr="00954803">
        <w:rPr>
          <w:sz w:val="22"/>
          <w:szCs w:val="22"/>
        </w:rPr>
        <w:t xml:space="preserve">w formie elektronicznej pod określonymi adresami internetowymi ogólnodostępnych </w:t>
      </w:r>
      <w:r w:rsidR="00823AC1">
        <w:rPr>
          <w:sz w:val="22"/>
          <w:szCs w:val="22"/>
        </w:rPr>
        <w:br/>
      </w:r>
      <w:r w:rsidR="00D805C9" w:rsidRPr="00954803">
        <w:rPr>
          <w:sz w:val="22"/>
          <w:szCs w:val="22"/>
        </w:rPr>
        <w:t>i bezpłatnych baz danych, zamawiający pobiera samodzielnie z tych baz danych wskazane przez wykonawcę oświadczenia lub dokumenty.</w:t>
      </w:r>
    </w:p>
    <w:p w:rsidR="00D805C9" w:rsidRPr="00954803" w:rsidRDefault="00514EBC" w:rsidP="00425FE5">
      <w:pPr>
        <w:spacing w:line="360" w:lineRule="auto"/>
        <w:jc w:val="both"/>
        <w:rPr>
          <w:sz w:val="22"/>
          <w:szCs w:val="22"/>
        </w:rPr>
      </w:pPr>
      <w:r w:rsidRPr="00954803">
        <w:rPr>
          <w:sz w:val="22"/>
          <w:szCs w:val="22"/>
        </w:rPr>
        <w:t>10</w:t>
      </w:r>
      <w:r w:rsidR="00E2010D" w:rsidRPr="00954803">
        <w:rPr>
          <w:sz w:val="22"/>
          <w:szCs w:val="22"/>
        </w:rPr>
        <w:t>. W przypadku wskazania przez wykonawcę oświadczeń lub dokum</w:t>
      </w:r>
      <w:r w:rsidR="005949CB" w:rsidRPr="00954803">
        <w:rPr>
          <w:sz w:val="22"/>
          <w:szCs w:val="22"/>
        </w:rPr>
        <w:t>entów, o których mowa w ust 1-7</w:t>
      </w:r>
      <w:r w:rsidR="00E2010D"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w:t>
      </w:r>
      <w:r w:rsidR="007C5C5B" w:rsidRPr="00954803">
        <w:rPr>
          <w:sz w:val="22"/>
          <w:szCs w:val="22"/>
        </w:rPr>
        <w:t>iadczeń lub dokumentów, o ile są</w:t>
      </w:r>
      <w:r w:rsidR="00E2010D" w:rsidRPr="00954803">
        <w:rPr>
          <w:sz w:val="22"/>
          <w:szCs w:val="22"/>
        </w:rPr>
        <w:t xml:space="preserve"> aktualne.</w:t>
      </w:r>
    </w:p>
    <w:p w:rsidR="00E2010D" w:rsidRPr="00954803" w:rsidRDefault="00F259FD" w:rsidP="00425FE5">
      <w:pPr>
        <w:spacing w:line="360" w:lineRule="auto"/>
        <w:jc w:val="both"/>
        <w:rPr>
          <w:sz w:val="22"/>
          <w:szCs w:val="22"/>
        </w:rPr>
      </w:pPr>
      <w:r>
        <w:rPr>
          <w:sz w:val="22"/>
          <w:szCs w:val="22"/>
        </w:rPr>
        <w:t>11</w:t>
      </w:r>
      <w:r w:rsidR="00E2010D" w:rsidRPr="00954803">
        <w:rPr>
          <w:sz w:val="22"/>
          <w:szCs w:val="22"/>
        </w:rPr>
        <w:t>. Oświadczenia, o których mowa w Rozporządzeniu Ministra Rozwoju z dnia 26 lipca 2016 r. ( Dz.U.</w:t>
      </w:r>
      <w:r w:rsidR="00823AC1">
        <w:rPr>
          <w:sz w:val="22"/>
          <w:szCs w:val="22"/>
        </w:rPr>
        <w:br/>
      </w:r>
      <w:r w:rsidR="00E2010D" w:rsidRPr="00954803">
        <w:rPr>
          <w:sz w:val="22"/>
          <w:szCs w:val="22"/>
        </w:rPr>
        <w:t xml:space="preserve"> z 2016r, poz. 1126) w sprawie rodzaju dokumentów, jakich może żądać zamawiający od wykonawcy</w:t>
      </w:r>
      <w:r w:rsidR="00C93268" w:rsidRPr="00954803">
        <w:rPr>
          <w:sz w:val="22"/>
          <w:szCs w:val="22"/>
        </w:rPr>
        <w:t xml:space="preserve"> </w:t>
      </w:r>
      <w:r w:rsidR="00823AC1">
        <w:rPr>
          <w:sz w:val="22"/>
          <w:szCs w:val="22"/>
        </w:rPr>
        <w:br/>
      </w:r>
      <w:r w:rsidR="00C93268" w:rsidRPr="00954803">
        <w:rPr>
          <w:sz w:val="22"/>
          <w:szCs w:val="22"/>
        </w:rPr>
        <w:t xml:space="preserve">w postępowaniu o udzielenie zamówienia ( zwane dalej „Rozporządzeniem”) dotyczące wykonawcy </w:t>
      </w:r>
      <w:r w:rsidR="00823AC1">
        <w:rPr>
          <w:sz w:val="22"/>
          <w:szCs w:val="22"/>
        </w:rPr>
        <w:br/>
      </w:r>
      <w:r w:rsidR="00C93268" w:rsidRPr="00954803">
        <w:rPr>
          <w:sz w:val="22"/>
          <w:szCs w:val="22"/>
        </w:rPr>
        <w:t xml:space="preserve">i innych podmiotów, na których zdolnościach lub sytuacji polega wykonawca na zasadach określonych </w:t>
      </w:r>
      <w:r w:rsidR="00C93268" w:rsidRPr="00954803">
        <w:rPr>
          <w:sz w:val="22"/>
          <w:szCs w:val="22"/>
        </w:rPr>
        <w:br/>
        <w:t>art. 22a Ustawy oraz dotyczące podwykonawców, składane są w oryginale.</w:t>
      </w:r>
    </w:p>
    <w:p w:rsidR="00C93268" w:rsidRPr="00954803" w:rsidRDefault="00F259FD" w:rsidP="00425FE5">
      <w:pPr>
        <w:spacing w:line="360" w:lineRule="auto"/>
        <w:jc w:val="both"/>
        <w:rPr>
          <w:sz w:val="22"/>
          <w:szCs w:val="22"/>
        </w:rPr>
      </w:pPr>
      <w:r>
        <w:rPr>
          <w:sz w:val="22"/>
          <w:szCs w:val="22"/>
        </w:rPr>
        <w:t>12</w:t>
      </w:r>
      <w:r w:rsidR="00C93268" w:rsidRPr="00954803">
        <w:rPr>
          <w:sz w:val="22"/>
          <w:szCs w:val="22"/>
        </w:rPr>
        <w:t xml:space="preserve">. Dokumenty, o których mowa w niniejszym ROZDZIALE, inne niż oświadczenia, o których mowa </w:t>
      </w:r>
      <w:r w:rsidR="00823AC1">
        <w:rPr>
          <w:sz w:val="22"/>
          <w:szCs w:val="22"/>
        </w:rPr>
        <w:br/>
      </w:r>
      <w:r w:rsidR="00C93268" w:rsidRPr="00954803">
        <w:rPr>
          <w:sz w:val="22"/>
          <w:szCs w:val="22"/>
        </w:rPr>
        <w:t>w ust.14 składane sa w oryginale lub kopii poświadczonej za zgodność z oryginałem.</w:t>
      </w:r>
    </w:p>
    <w:p w:rsidR="00C93268" w:rsidRPr="00954803" w:rsidRDefault="00F259FD" w:rsidP="00425FE5">
      <w:pPr>
        <w:spacing w:line="360" w:lineRule="auto"/>
        <w:jc w:val="both"/>
        <w:rPr>
          <w:sz w:val="22"/>
          <w:szCs w:val="22"/>
        </w:rPr>
      </w:pPr>
      <w:r>
        <w:rPr>
          <w:sz w:val="22"/>
          <w:szCs w:val="22"/>
        </w:rPr>
        <w:lastRenderedPageBreak/>
        <w:t>13</w:t>
      </w:r>
      <w:r w:rsidR="00C93268"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93268" w:rsidRPr="00954803" w:rsidRDefault="00F259FD" w:rsidP="00425FE5">
      <w:pPr>
        <w:spacing w:line="360" w:lineRule="auto"/>
        <w:jc w:val="both"/>
        <w:rPr>
          <w:sz w:val="22"/>
          <w:szCs w:val="22"/>
        </w:rPr>
      </w:pPr>
      <w:r>
        <w:rPr>
          <w:sz w:val="22"/>
          <w:szCs w:val="22"/>
        </w:rPr>
        <w:t>14</w:t>
      </w:r>
      <w:r w:rsidR="00C93268" w:rsidRPr="00954803">
        <w:rPr>
          <w:sz w:val="22"/>
          <w:szCs w:val="22"/>
        </w:rPr>
        <w:t>. Poświadczenie za zgodność z oryginałem następuje w formie pisemnej.</w:t>
      </w:r>
    </w:p>
    <w:p w:rsidR="00C93268" w:rsidRPr="00954803" w:rsidRDefault="00F259FD" w:rsidP="00425FE5">
      <w:pPr>
        <w:spacing w:line="360" w:lineRule="auto"/>
        <w:jc w:val="both"/>
        <w:rPr>
          <w:sz w:val="22"/>
          <w:szCs w:val="22"/>
        </w:rPr>
      </w:pPr>
      <w:r>
        <w:rPr>
          <w:sz w:val="22"/>
          <w:szCs w:val="22"/>
        </w:rPr>
        <w:t>15</w:t>
      </w:r>
      <w:r w:rsidR="00C93268" w:rsidRPr="00954803">
        <w:rPr>
          <w:sz w:val="22"/>
          <w:szCs w:val="22"/>
        </w:rPr>
        <w:t>. Zamawiający może żądać przedstawienia oryginału lub notarialnie poświadczonej kopii dokumentów, o których mowa w Rozporządzeniu, innych niż oświadczenia, wyłącznie wtedy, gdy zło</w:t>
      </w:r>
      <w:r w:rsidR="00C21A9F" w:rsidRPr="00954803">
        <w:rPr>
          <w:sz w:val="22"/>
          <w:szCs w:val="22"/>
        </w:rPr>
        <w:t>ż</w:t>
      </w:r>
      <w:r w:rsidR="00C93268" w:rsidRPr="00954803">
        <w:rPr>
          <w:sz w:val="22"/>
          <w:szCs w:val="22"/>
        </w:rPr>
        <w:t>ona kopia dokumentu jest nieczytelna lub budzi wątpliwości co do jej prawdziwości.</w:t>
      </w:r>
    </w:p>
    <w:p w:rsidR="00C21A9F" w:rsidRPr="00954803" w:rsidRDefault="00F259FD" w:rsidP="00514EBC">
      <w:pPr>
        <w:spacing w:line="360" w:lineRule="auto"/>
        <w:jc w:val="both"/>
        <w:rPr>
          <w:sz w:val="22"/>
          <w:szCs w:val="22"/>
        </w:rPr>
      </w:pPr>
      <w:r>
        <w:rPr>
          <w:sz w:val="22"/>
          <w:szCs w:val="22"/>
        </w:rPr>
        <w:t>16</w:t>
      </w:r>
      <w:r w:rsidR="00C21A9F" w:rsidRPr="00954803">
        <w:rPr>
          <w:sz w:val="22"/>
          <w:szCs w:val="22"/>
        </w:rPr>
        <w:t>. Dokument</w:t>
      </w:r>
      <w:r w:rsidR="00EA0481">
        <w:rPr>
          <w:sz w:val="22"/>
          <w:szCs w:val="22"/>
        </w:rPr>
        <w:t>y sporządzone w języku obcym, są</w:t>
      </w:r>
      <w:r w:rsidR="00C21A9F" w:rsidRPr="00954803">
        <w:rPr>
          <w:sz w:val="22"/>
          <w:szCs w:val="22"/>
        </w:rPr>
        <w:t xml:space="preserve"> składane wraz z tłumaczeniem na język polski. Tłumaczenie nie jest wymagane, jeżeli zamawiający wyraził zgodę, o której mowa w art. 9 ust.3 Ustawy</w:t>
      </w:r>
    </w:p>
    <w:p w:rsidR="00D6246D" w:rsidRDefault="00F259FD" w:rsidP="00D6246D">
      <w:pPr>
        <w:spacing w:line="360" w:lineRule="auto"/>
        <w:jc w:val="both"/>
        <w:rPr>
          <w:sz w:val="22"/>
          <w:szCs w:val="22"/>
        </w:rPr>
      </w:pPr>
      <w:r>
        <w:rPr>
          <w:sz w:val="22"/>
          <w:szCs w:val="22"/>
        </w:rPr>
        <w:t>17</w:t>
      </w:r>
      <w:r w:rsidR="00C21A9F" w:rsidRPr="00954803">
        <w:rPr>
          <w:sz w:val="22"/>
          <w:szCs w:val="22"/>
        </w:rPr>
        <w:t>. W przypadku o którym mowa w ust.11, zamawiający może żądać od wykonawcy przedstawienia tłumaczenia na język polski wskazanych przez wykonawcę i pobranych samodzielnie przez zamawiającego.</w:t>
      </w:r>
    </w:p>
    <w:p w:rsidR="00931966" w:rsidRDefault="00FD6586" w:rsidP="00931966">
      <w:pPr>
        <w:spacing w:line="360" w:lineRule="auto"/>
        <w:ind w:left="2124" w:hanging="2124"/>
        <w:jc w:val="both"/>
        <w:rPr>
          <w:b/>
          <w:sz w:val="22"/>
          <w:szCs w:val="22"/>
        </w:rPr>
      </w:pPr>
      <w:r w:rsidRPr="00954803">
        <w:rPr>
          <w:b/>
          <w:sz w:val="22"/>
          <w:szCs w:val="22"/>
        </w:rPr>
        <w:t>ROZDZIAŁ XV</w:t>
      </w:r>
      <w:r w:rsidR="00514EBC" w:rsidRPr="00954803">
        <w:rPr>
          <w:b/>
          <w:sz w:val="22"/>
          <w:szCs w:val="22"/>
        </w:rPr>
        <w:t>III.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C21A9F" w:rsidRPr="00954803">
        <w:rPr>
          <w:sz w:val="22"/>
          <w:szCs w:val="22"/>
        </w:rPr>
        <w:t>5</w:t>
      </w:r>
      <w:r w:rsidRPr="00954803">
        <w:rPr>
          <w:sz w:val="22"/>
          <w:szCs w:val="22"/>
        </w:rPr>
        <w:t xml:space="preserve"> do SIWZ</w:t>
      </w:r>
    </w:p>
    <w:p w:rsidR="00FD6586" w:rsidRPr="00954803" w:rsidRDefault="00514EBC" w:rsidP="00126318">
      <w:pPr>
        <w:tabs>
          <w:tab w:val="left" w:pos="2552"/>
        </w:tabs>
        <w:spacing w:before="240" w:after="60"/>
        <w:jc w:val="both"/>
        <w:outlineLvl w:val="0"/>
        <w:rPr>
          <w:b/>
          <w:sz w:val="22"/>
          <w:szCs w:val="22"/>
        </w:rPr>
      </w:pPr>
      <w:r w:rsidRPr="00954803">
        <w:rPr>
          <w:b/>
          <w:sz w:val="22"/>
          <w:szCs w:val="22"/>
        </w:rPr>
        <w:t>ROZDZIAŁ XIX.</w:t>
      </w:r>
      <w:r w:rsidR="00FD6586" w:rsidRPr="00954803">
        <w:rPr>
          <w:b/>
          <w:sz w:val="22"/>
          <w:szCs w:val="22"/>
        </w:rPr>
        <w:tab/>
        <w:t xml:space="preserve"> </w:t>
      </w:r>
      <w:bookmarkStart w:id="21" w:name="_Ref249239794"/>
      <w:bookmarkStart w:id="22" w:name="_Toc475707600"/>
      <w:r w:rsidR="00FD6586" w:rsidRPr="00954803">
        <w:rPr>
          <w:b/>
          <w:sz w:val="22"/>
          <w:szCs w:val="22"/>
        </w:rPr>
        <w:t>WYMAGANIA DOTYCZĄCE WADIUM</w:t>
      </w:r>
      <w:bookmarkEnd w:id="21"/>
      <w:bookmarkEnd w:id="22"/>
    </w:p>
    <w:p w:rsidR="00FD6586" w:rsidRPr="0073010A" w:rsidRDefault="00FD6586" w:rsidP="00637A2A">
      <w:pPr>
        <w:tabs>
          <w:tab w:val="left" w:pos="2552"/>
        </w:tabs>
        <w:spacing w:before="240" w:after="60"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 xml:space="preserve">:  </w:t>
      </w:r>
      <w:r w:rsidR="007F6D5B">
        <w:rPr>
          <w:b/>
          <w:sz w:val="22"/>
          <w:szCs w:val="22"/>
        </w:rPr>
        <w:t>3 000,00</w:t>
      </w:r>
      <w:r w:rsidR="00D73E1D">
        <w:rPr>
          <w:b/>
          <w:sz w:val="22"/>
          <w:szCs w:val="22"/>
        </w:rPr>
        <w:t xml:space="preserve"> </w:t>
      </w:r>
      <w:r w:rsidR="00A45AE4">
        <w:rPr>
          <w:sz w:val="22"/>
          <w:szCs w:val="22"/>
        </w:rPr>
        <w:t xml:space="preserve">zł. </w:t>
      </w:r>
      <w:r w:rsidR="00A45AE4" w:rsidRPr="00D6246D">
        <w:rPr>
          <w:b/>
          <w:sz w:val="22"/>
          <w:szCs w:val="22"/>
        </w:rPr>
        <w:t>(słownie:</w:t>
      </w:r>
      <w:r w:rsidR="007F6D5B">
        <w:rPr>
          <w:b/>
          <w:sz w:val="22"/>
          <w:szCs w:val="22"/>
        </w:rPr>
        <w:t xml:space="preserve"> trzy tysiące złotych 00/100</w:t>
      </w:r>
      <w:r w:rsidRPr="00D6246D">
        <w:rPr>
          <w:b/>
          <w:sz w:val="22"/>
          <w:szCs w:val="22"/>
        </w:rPr>
        <w:t>)</w:t>
      </w:r>
      <w:r w:rsidR="0073010A">
        <w:rPr>
          <w:sz w:val="22"/>
          <w:szCs w:val="22"/>
        </w:rPr>
        <w:t xml:space="preserve"> w terminie do dnia</w:t>
      </w:r>
      <w:r w:rsidR="007F6D5B">
        <w:rPr>
          <w:b/>
          <w:sz w:val="22"/>
          <w:szCs w:val="22"/>
        </w:rPr>
        <w:t xml:space="preserve"> 15.11.2018 r.</w:t>
      </w:r>
      <w:r w:rsidR="0020074E" w:rsidRPr="0073010A">
        <w:rPr>
          <w:b/>
          <w:sz w:val="22"/>
          <w:szCs w:val="22"/>
        </w:rPr>
        <w:t xml:space="preserve"> godz. 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t xml:space="preserve">poręczeniach udzielanych przez podmioty, o których mowa w art. 6b ust. 5 pkt 2 ustawy z dnia 9 listopada 2000 r. o utworzeniu Polskiej Agencji Rozwoju </w:t>
      </w:r>
      <w:r w:rsidR="00D73E1D">
        <w:rPr>
          <w:sz w:val="22"/>
          <w:szCs w:val="22"/>
        </w:rPr>
        <w:t>Przedsiębiorczości (Dz.U. z 2018 r. poz. 110</w:t>
      </w:r>
      <w:r w:rsidRPr="00954803">
        <w:rPr>
          <w:sz w:val="22"/>
          <w:szCs w:val="22"/>
        </w:rPr>
        <w:t>, ze zm).</w:t>
      </w:r>
    </w:p>
    <w:p w:rsidR="0020074E" w:rsidRPr="00954803" w:rsidRDefault="0020074E" w:rsidP="00637A2A">
      <w:pPr>
        <w:spacing w:line="360" w:lineRule="auto"/>
        <w:jc w:val="both"/>
        <w:rPr>
          <w:sz w:val="22"/>
          <w:szCs w:val="22"/>
        </w:rPr>
      </w:pPr>
      <w:r w:rsidRPr="00954803">
        <w:rPr>
          <w:sz w:val="22"/>
          <w:szCs w:val="22"/>
        </w:rPr>
        <w:lastRenderedPageBreak/>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011072" w:rsidRPr="00A45AE4" w:rsidRDefault="005F7FB4" w:rsidP="00AA5FAA">
      <w:pPr>
        <w:spacing w:line="360" w:lineRule="auto"/>
        <w:jc w:val="center"/>
        <w:rPr>
          <w:sz w:val="22"/>
          <w:szCs w:val="22"/>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20074E" w:rsidRPr="00954803" w:rsidRDefault="00100524" w:rsidP="00126318">
      <w:pPr>
        <w:tabs>
          <w:tab w:val="left" w:pos="2552"/>
        </w:tabs>
        <w:spacing w:before="240" w:after="60"/>
        <w:jc w:val="both"/>
        <w:outlineLvl w:val="0"/>
        <w:rPr>
          <w:b/>
          <w:sz w:val="22"/>
          <w:szCs w:val="22"/>
        </w:rPr>
      </w:pPr>
      <w:bookmarkStart w:id="23" w:name="_Toc475707601"/>
      <w:bookmarkStart w:id="24" w:name="_Ref476908105"/>
      <w:r w:rsidRPr="00954803">
        <w:rPr>
          <w:b/>
          <w:sz w:val="22"/>
          <w:szCs w:val="22"/>
        </w:rPr>
        <w:t>ROZDZIAŁ XX</w:t>
      </w:r>
      <w:r w:rsidR="0020074E" w:rsidRPr="00954803">
        <w:rPr>
          <w:b/>
          <w:sz w:val="22"/>
          <w:szCs w:val="22"/>
        </w:rPr>
        <w:tab/>
        <w:t>SPOSÓB PRZYGOTOWANIA OFERTY</w:t>
      </w:r>
      <w:bookmarkEnd w:id="23"/>
      <w:bookmarkEnd w:id="24"/>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Ofertę należy sporządzić na formularzu oferty lub według takiego samego schematu, stanowiącego załącznik nr 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931966" w:rsidP="005C49DA">
      <w:pPr>
        <w:pStyle w:val="Tekstpodstawowy21"/>
        <w:numPr>
          <w:ilvl w:val="1"/>
          <w:numId w:val="38"/>
        </w:numPr>
        <w:spacing w:line="360" w:lineRule="auto"/>
        <w:jc w:val="both"/>
        <w:rPr>
          <w:sz w:val="22"/>
          <w:szCs w:val="22"/>
        </w:rPr>
      </w:pPr>
      <w:r>
        <w:rPr>
          <w:sz w:val="22"/>
          <w:szCs w:val="22"/>
        </w:rPr>
        <w:t>Oświadczenia</w:t>
      </w:r>
      <w:r w:rsidR="00100524" w:rsidRPr="00954803">
        <w:rPr>
          <w:sz w:val="22"/>
          <w:szCs w:val="22"/>
        </w:rPr>
        <w:t xml:space="preserve"> Wykonawcy składane na potwierdzenie braku podstaw wykluczenia</w:t>
      </w:r>
      <w:r>
        <w:rPr>
          <w:sz w:val="22"/>
          <w:szCs w:val="22"/>
        </w:rPr>
        <w:t xml:space="preserve"> oraz spełnienia warunków udziału w postępowaniu</w:t>
      </w:r>
      <w:r w:rsidR="00100524" w:rsidRPr="00954803">
        <w:rPr>
          <w:sz w:val="22"/>
          <w:szCs w:val="22"/>
        </w:rPr>
        <w:t>, składane są 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642B72"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100524" w:rsidP="00100524">
      <w:pPr>
        <w:pStyle w:val="Tekstpodstawowy21"/>
        <w:numPr>
          <w:ilvl w:val="1"/>
          <w:numId w:val="38"/>
        </w:numPr>
        <w:spacing w:line="360" w:lineRule="auto"/>
        <w:jc w:val="both"/>
        <w:rPr>
          <w:sz w:val="22"/>
          <w:szCs w:val="22"/>
        </w:rPr>
      </w:pPr>
      <w:r w:rsidRPr="00954803">
        <w:rPr>
          <w:sz w:val="22"/>
          <w:szCs w:val="22"/>
        </w:rPr>
        <w:t>Oświadczenia zgodne z załącznikiem nr 4 do SIWZ (oświadczenia z art. 25a ustawy), które należy złożyć w formie pisemnej.</w:t>
      </w:r>
    </w:p>
    <w:p w:rsidR="00642B72" w:rsidRPr="00954803" w:rsidRDefault="00642B72" w:rsidP="00100524">
      <w:pPr>
        <w:pStyle w:val="Tekstpodstawowy21"/>
        <w:numPr>
          <w:ilvl w:val="1"/>
          <w:numId w:val="38"/>
        </w:numPr>
        <w:spacing w:line="360" w:lineRule="auto"/>
        <w:jc w:val="both"/>
        <w:rPr>
          <w:sz w:val="22"/>
          <w:szCs w:val="22"/>
        </w:rPr>
      </w:pPr>
      <w:r>
        <w:rPr>
          <w:sz w:val="22"/>
          <w:szCs w:val="22"/>
        </w:rPr>
        <w:t xml:space="preserve">Wypełniony formularz cenowo-techniczny – zgodnie </w:t>
      </w:r>
      <w:r w:rsidRPr="00642B72">
        <w:rPr>
          <w:b/>
          <w:sz w:val="22"/>
          <w:szCs w:val="22"/>
        </w:rPr>
        <w:t>z załącznikiem nr 2</w:t>
      </w:r>
      <w:r>
        <w:rPr>
          <w:sz w:val="22"/>
          <w:szCs w:val="22"/>
        </w:rPr>
        <w:t xml:space="preserve"> do SIWZ.</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lastRenderedPageBreak/>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642B72" w:rsidRDefault="005C49DA" w:rsidP="00642B72">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100524" w:rsidRDefault="00100524" w:rsidP="00526131">
            <w:pPr>
              <w:jc w:val="center"/>
              <w:rPr>
                <w:b/>
              </w:rPr>
            </w:pPr>
            <w:r w:rsidRPr="00954803">
              <w:rPr>
                <w:b/>
                <w:sz w:val="22"/>
                <w:szCs w:val="22"/>
              </w:rPr>
              <w:t xml:space="preserve">Oferta do przetargu </w:t>
            </w:r>
            <w:r w:rsidR="005B6939">
              <w:rPr>
                <w:b/>
                <w:sz w:val="22"/>
                <w:szCs w:val="22"/>
              </w:rPr>
              <w:t>nieograniczonego pn</w:t>
            </w:r>
            <w:r w:rsidRPr="00954803">
              <w:rPr>
                <w:b/>
                <w:sz w:val="22"/>
                <w:szCs w:val="22"/>
              </w:rPr>
              <w:t>:</w:t>
            </w:r>
            <w:r w:rsidR="00053459" w:rsidRPr="00954803">
              <w:rPr>
                <w:b/>
                <w:sz w:val="22"/>
                <w:szCs w:val="22"/>
              </w:rPr>
              <w:t xml:space="preserve"> „</w:t>
            </w:r>
            <w:r w:rsidR="00921220">
              <w:rPr>
                <w:b/>
                <w:sz w:val="22"/>
                <w:szCs w:val="22"/>
              </w:rPr>
              <w:t>Dostaw</w:t>
            </w:r>
            <w:r w:rsidR="005B6939">
              <w:rPr>
                <w:b/>
                <w:sz w:val="22"/>
                <w:szCs w:val="22"/>
              </w:rPr>
              <w:t>a</w:t>
            </w:r>
            <w:r w:rsidR="00921220">
              <w:rPr>
                <w:b/>
                <w:sz w:val="22"/>
                <w:szCs w:val="22"/>
              </w:rPr>
              <w:t xml:space="preserve"> maszyn, sprzętów i materiałów biurowych, pakietów oprogramowania i systemów informatycznych oraz </w:t>
            </w:r>
            <w:r w:rsidR="005B6939">
              <w:rPr>
                <w:b/>
                <w:sz w:val="22"/>
                <w:szCs w:val="22"/>
              </w:rPr>
              <w:t>przyrządów optycznych</w:t>
            </w:r>
            <w:r w:rsidR="00D343C8">
              <w:rPr>
                <w:b/>
                <w:sz w:val="22"/>
                <w:szCs w:val="22"/>
              </w:rPr>
              <w:t>”</w:t>
            </w:r>
          </w:p>
          <w:p w:rsidR="00C7766D" w:rsidRPr="00954803" w:rsidRDefault="00C7766D" w:rsidP="00526131">
            <w:pPr>
              <w:jc w:val="center"/>
              <w:rPr>
                <w:b/>
              </w:rPr>
            </w:pPr>
          </w:p>
          <w:p w:rsidR="00053459" w:rsidRPr="00954803" w:rsidRDefault="00D6246D" w:rsidP="00526131">
            <w:pPr>
              <w:jc w:val="center"/>
              <w:rPr>
                <w:b/>
              </w:rPr>
            </w:pPr>
            <w:r>
              <w:rPr>
                <w:b/>
                <w:sz w:val="22"/>
                <w:szCs w:val="22"/>
              </w:rPr>
              <w:t>Znak sprawy</w:t>
            </w:r>
            <w:r w:rsidR="00053459" w:rsidRPr="00954803">
              <w:rPr>
                <w:b/>
                <w:sz w:val="22"/>
                <w:szCs w:val="22"/>
              </w:rPr>
              <w:t>:</w:t>
            </w:r>
            <w:r w:rsidR="00B05DDD">
              <w:rPr>
                <w:b/>
                <w:sz w:val="22"/>
                <w:szCs w:val="22"/>
              </w:rPr>
              <w:t>OR.273</w:t>
            </w:r>
            <w:r w:rsidR="005B6939">
              <w:rPr>
                <w:b/>
                <w:sz w:val="22"/>
                <w:szCs w:val="22"/>
              </w:rPr>
              <w:t>.11.2018</w:t>
            </w:r>
          </w:p>
          <w:p w:rsidR="00100524" w:rsidRPr="00954803" w:rsidRDefault="00100524" w:rsidP="00C7766D">
            <w:pPr>
              <w:rPr>
                <w:b/>
              </w:rPr>
            </w:pPr>
          </w:p>
          <w:p w:rsidR="00100524" w:rsidRPr="00954803" w:rsidRDefault="00100524" w:rsidP="00053459">
            <w:pPr>
              <w:spacing w:line="360" w:lineRule="auto"/>
              <w:ind w:left="360"/>
              <w:jc w:val="center"/>
            </w:pPr>
            <w:r w:rsidRPr="00954803">
              <w:rPr>
                <w:b/>
                <w:sz w:val="22"/>
                <w:szCs w:val="22"/>
                <w:u w:val="single"/>
              </w:rPr>
              <w:t xml:space="preserve">Nie otwierać przed </w:t>
            </w:r>
            <w:r w:rsidR="007F6D5B">
              <w:rPr>
                <w:b/>
                <w:sz w:val="22"/>
                <w:szCs w:val="22"/>
                <w:u w:val="single"/>
              </w:rPr>
              <w:t xml:space="preserve"> 15.11.</w:t>
            </w:r>
            <w:r w:rsidR="0073010A">
              <w:rPr>
                <w:b/>
                <w:sz w:val="22"/>
                <w:szCs w:val="22"/>
                <w:u w:val="single"/>
              </w:rPr>
              <w:t>2018 r.</w:t>
            </w:r>
            <w:r w:rsidR="00053459" w:rsidRPr="00954803">
              <w:rPr>
                <w:b/>
                <w:sz w:val="22"/>
                <w:szCs w:val="22"/>
                <w:u w:val="single"/>
              </w:rPr>
              <w:t xml:space="preserve"> godz</w:t>
            </w:r>
            <w:r w:rsidR="007F6D5B">
              <w:rPr>
                <w:b/>
                <w:sz w:val="22"/>
                <w:szCs w:val="22"/>
                <w:u w:val="single"/>
              </w:rPr>
              <w:t>. 10:3</w:t>
            </w:r>
            <w:r w:rsidR="0073010A">
              <w:rPr>
                <w:b/>
                <w:sz w:val="22"/>
                <w:szCs w:val="22"/>
                <w:u w:val="single"/>
              </w:rPr>
              <w:t>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Złożona oferta wraz z załącznikami będzie jawna, z wyjątkiem informacji stanowiących tajemnicę przedsiębiorstwa w rozumieniu przepisów o zwalczaniu nieuczciwej konkurencji co, do których </w:t>
      </w:r>
      <w:r w:rsidRPr="00954803">
        <w:rPr>
          <w:sz w:val="22"/>
          <w:szCs w:val="22"/>
        </w:rPr>
        <w:lastRenderedPageBreak/>
        <w:t xml:space="preserve">Wykonawca składając ofertę </w:t>
      </w:r>
      <w:r w:rsidRPr="00954803">
        <w:rPr>
          <w:b/>
          <w:sz w:val="22"/>
          <w:szCs w:val="22"/>
          <w:u w:val="single"/>
        </w:rPr>
        <w:t>zastrzegł oraz wykazał</w:t>
      </w:r>
      <w:r w:rsidRPr="00954803">
        <w:rPr>
          <w:sz w:val="22"/>
          <w:szCs w:val="22"/>
        </w:rPr>
        <w:t>,</w:t>
      </w:r>
      <w:r w:rsidRPr="00931966">
        <w:rPr>
          <w:b/>
          <w:sz w:val="22"/>
          <w:szCs w:val="22"/>
          <w:u w:val="single"/>
        </w:rPr>
        <w:t xml:space="preserve"> 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W przypadku gdy Wykonawca nie wykaże, że zastrzeżone informacje stanowią tajemnicę przedsiębiorstwa w rozumieniu art. 11 ust. 4 ustawy z dnia 16.04.1993 r. o zwalczaniu nieuczciwej konkurencj</w:t>
      </w:r>
      <w:r w:rsidR="00D73E1D">
        <w:rPr>
          <w:sz w:val="22"/>
          <w:szCs w:val="22"/>
        </w:rPr>
        <w:t>i (tekst jednolity Dz. U. z 2018 r. poz. 419</w:t>
      </w:r>
      <w:r w:rsidRPr="00954803">
        <w:rPr>
          <w:sz w:val="22"/>
          <w:szCs w:val="22"/>
        </w:rPr>
        <w:t>, z późn. zm.) Zamawiający uzna zastrzeżenie tajemnicy za bezskuteczne, o czym poinformuje Wykonawcę.</w:t>
      </w:r>
    </w:p>
    <w:p w:rsidR="00100524" w:rsidRPr="00931966" w:rsidRDefault="00100524" w:rsidP="00100524">
      <w:pPr>
        <w:numPr>
          <w:ilvl w:val="0"/>
          <w:numId w:val="40"/>
        </w:numPr>
        <w:suppressAutoHyphens/>
        <w:spacing w:line="360" w:lineRule="auto"/>
        <w:jc w:val="both"/>
        <w:rPr>
          <w:b/>
          <w:sz w:val="22"/>
          <w:szCs w:val="22"/>
        </w:rPr>
      </w:pPr>
      <w:r w:rsidRPr="00931966">
        <w:rPr>
          <w:b/>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011072" w:rsidRPr="00642B72" w:rsidRDefault="00100524" w:rsidP="00642B72">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w:t>
      </w:r>
      <w:r w:rsidR="00931966">
        <w:rPr>
          <w:sz w:val="22"/>
          <w:szCs w:val="22"/>
        </w:rPr>
        <w:t>iającego ze stosownym wnioskiem w formie pisemnej.</w:t>
      </w:r>
    </w:p>
    <w:p w:rsidR="00637A2A" w:rsidRPr="00954803" w:rsidRDefault="00053459" w:rsidP="00126318">
      <w:pPr>
        <w:tabs>
          <w:tab w:val="left" w:pos="2552"/>
        </w:tabs>
        <w:spacing w:before="240" w:after="60"/>
        <w:jc w:val="both"/>
        <w:outlineLvl w:val="0"/>
        <w:rPr>
          <w:b/>
          <w:sz w:val="22"/>
          <w:szCs w:val="22"/>
        </w:rPr>
      </w:pPr>
      <w:bookmarkStart w:id="25" w:name="_Toc475707602"/>
      <w:r w:rsidRPr="00954803">
        <w:rPr>
          <w:b/>
          <w:sz w:val="22"/>
          <w:szCs w:val="22"/>
        </w:rPr>
        <w:t>ROZDZIAŁ XXI</w:t>
      </w:r>
      <w:r w:rsidR="00555B06" w:rsidRPr="00954803">
        <w:rPr>
          <w:b/>
          <w:sz w:val="22"/>
          <w:szCs w:val="22"/>
        </w:rPr>
        <w:t>.</w:t>
      </w:r>
      <w:r w:rsidR="00555B06" w:rsidRPr="00954803">
        <w:rPr>
          <w:b/>
          <w:sz w:val="22"/>
          <w:szCs w:val="22"/>
        </w:rPr>
        <w:tab/>
        <w:t>TERMIN ZWIĄZANIA OFERTĄ</w:t>
      </w:r>
      <w:bookmarkEnd w:id="25"/>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31966" w:rsidRPr="00954803" w:rsidRDefault="00931966" w:rsidP="00637A2A">
      <w:pPr>
        <w:pStyle w:val="Tekstpodstawowy"/>
        <w:spacing w:line="360" w:lineRule="auto"/>
        <w:rPr>
          <w:sz w:val="22"/>
          <w:szCs w:val="22"/>
        </w:rPr>
      </w:pPr>
    </w:p>
    <w:p w:rsidR="00954803" w:rsidRPr="00642B72" w:rsidRDefault="00954803" w:rsidP="00642B72">
      <w:pPr>
        <w:tabs>
          <w:tab w:val="left" w:pos="1701"/>
        </w:tabs>
        <w:spacing w:line="360" w:lineRule="auto"/>
        <w:ind w:left="1701" w:right="-114" w:hanging="1701"/>
        <w:jc w:val="both"/>
        <w:rPr>
          <w:b/>
          <w:sz w:val="22"/>
          <w:szCs w:val="22"/>
        </w:rPr>
      </w:pPr>
      <w:r w:rsidRPr="00954803">
        <w:rPr>
          <w:b/>
          <w:sz w:val="22"/>
          <w:szCs w:val="22"/>
        </w:rPr>
        <w:t>ROZDZIAŁ XXII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(t. j. Dz. U. 2017 r. poz. 1481), </w:t>
      </w:r>
      <w:r w:rsidRPr="0073010A">
        <w:rPr>
          <w:sz w:val="22"/>
          <w:szCs w:val="22"/>
        </w:rPr>
        <w:lastRenderedPageBreak/>
        <w:t>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xml:space="preserve">) lub przy użyciu środków komunikacji elektronicznej w rozumieniu ustawy z dnia 18 lipca 2002 r. o świadczeniu usług drogą elektroniczną (t. j. Dz. U. z 2017 r. poz. 1219)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B05DDD">
        <w:rPr>
          <w:sz w:val="22"/>
          <w:szCs w:val="22"/>
        </w:rPr>
        <w:t>, o której mowa w rozdziale XXIV</w:t>
      </w:r>
      <w:r w:rsidR="00931966">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W przypadku wezwania przez Zamawiającego do złożenia</w:t>
      </w:r>
      <w:r w:rsidR="00931966">
        <w:rPr>
          <w:sz w:val="22"/>
          <w:szCs w:val="22"/>
        </w:rPr>
        <w:t xml:space="preserve"> wyjaśnień</w:t>
      </w:r>
      <w:r w:rsidRPr="00954803">
        <w:rPr>
          <w:sz w:val="22"/>
          <w:szCs w:val="22"/>
        </w:rPr>
        <w:t xml:space="preserve">,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Jednocześnie Zamawiający informuje, że przepisy ustawy nie pozwalają na jakikolwiek inny kontakt – zarówno z Zamawiającym jak i osobami uprawnionymi do porozumiewania się– niż wskazany 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002547" w:rsidRPr="00931966" w:rsidRDefault="00F66DE4" w:rsidP="00642B72">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hyperlink r:id="rId9" w:history="1">
        <w:r w:rsidR="00931966" w:rsidRPr="003020DF">
          <w:rPr>
            <w:rStyle w:val="Hipercze"/>
            <w:sz w:val="22"/>
            <w:szCs w:val="22"/>
          </w:rPr>
          <w:t>www.bip.powiat-zielonogorski.pl</w:t>
        </w:r>
      </w:hyperlink>
    </w:p>
    <w:p w:rsidR="00931966" w:rsidRPr="00642B72" w:rsidRDefault="00931966" w:rsidP="00931966">
      <w:pPr>
        <w:suppressAutoHyphens/>
        <w:spacing w:line="360" w:lineRule="auto"/>
        <w:ind w:left="426"/>
        <w:jc w:val="both"/>
        <w:rPr>
          <w:b/>
          <w:sz w:val="22"/>
          <w:szCs w:val="22"/>
        </w:rPr>
      </w:pPr>
    </w:p>
    <w:p w:rsidR="00F66DE4" w:rsidRPr="00954803" w:rsidRDefault="00053459" w:rsidP="00F66DE4">
      <w:pPr>
        <w:pStyle w:val="Tekstpodstawowy"/>
        <w:spacing w:line="360" w:lineRule="auto"/>
        <w:ind w:left="2124" w:hanging="2124"/>
        <w:rPr>
          <w:sz w:val="22"/>
          <w:szCs w:val="22"/>
        </w:rPr>
      </w:pPr>
      <w:bookmarkStart w:id="26" w:name="_Toc475707603"/>
      <w:r w:rsidRPr="00954803">
        <w:rPr>
          <w:b/>
          <w:sz w:val="22"/>
          <w:szCs w:val="22"/>
        </w:rPr>
        <w:t>ROZDZIAŁ XXI</w:t>
      </w:r>
      <w:r w:rsidR="00F66DE4" w:rsidRPr="00954803">
        <w:rPr>
          <w:b/>
          <w:sz w:val="22"/>
          <w:szCs w:val="22"/>
        </w:rPr>
        <w:t>I</w:t>
      </w:r>
      <w:r w:rsidR="00954803" w:rsidRPr="00954803">
        <w:rPr>
          <w:b/>
          <w:sz w:val="22"/>
          <w:szCs w:val="22"/>
        </w:rPr>
        <w:t>I</w:t>
      </w:r>
      <w:r w:rsidR="00002547" w:rsidRPr="00954803">
        <w:rPr>
          <w:b/>
          <w:sz w:val="22"/>
          <w:szCs w:val="22"/>
        </w:rPr>
        <w:t>.</w:t>
      </w:r>
      <w:r w:rsidR="00002547" w:rsidRPr="00954803">
        <w:rPr>
          <w:b/>
          <w:sz w:val="22"/>
          <w:szCs w:val="22"/>
        </w:rPr>
        <w:tab/>
      </w:r>
      <w:bookmarkEnd w:id="26"/>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lastRenderedPageBreak/>
        <w:t>W uzasadnionych przypadkach Zamawiający może przed upływem terminu składania ofert zmienić treść SIWZ. Każda wprowadzona przez Zamawiającego zmiana staje się w takim przypadku 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F66DE4" w:rsidRPr="00931966" w:rsidRDefault="00F66DE4" w:rsidP="00642B72">
      <w:pPr>
        <w:pStyle w:val="Akapitzlist"/>
        <w:numPr>
          <w:ilvl w:val="0"/>
          <w:numId w:val="41"/>
        </w:numPr>
        <w:tabs>
          <w:tab w:val="left" w:pos="2552"/>
        </w:tabs>
        <w:spacing w:line="360" w:lineRule="auto"/>
        <w:jc w:val="both"/>
        <w:outlineLvl w:val="0"/>
        <w:rPr>
          <w:b/>
          <w:sz w:val="22"/>
          <w:szCs w:val="22"/>
        </w:rPr>
      </w:pPr>
      <w:r w:rsidRPr="00D046AC">
        <w:rPr>
          <w:sz w:val="22"/>
          <w:szCs w:val="22"/>
        </w:rPr>
        <w:t>Wszelkie zmiany treści SIWZ, jak też wyjaśnienia i odpowiedzi na pytania co do treści SIWZ, Zamawiający zamieszczać będzie także pod wskazanym wyżej adresem internetowym.</w:t>
      </w:r>
    </w:p>
    <w:p w:rsidR="00931966" w:rsidRPr="00642B72" w:rsidRDefault="00931966" w:rsidP="00642B72">
      <w:pPr>
        <w:pStyle w:val="Akapitzlist"/>
        <w:numPr>
          <w:ilvl w:val="0"/>
          <w:numId w:val="41"/>
        </w:numPr>
        <w:tabs>
          <w:tab w:val="left" w:pos="2552"/>
        </w:tabs>
        <w:spacing w:line="360" w:lineRule="auto"/>
        <w:jc w:val="both"/>
        <w:outlineLvl w:val="0"/>
        <w:rPr>
          <w:b/>
          <w:sz w:val="22"/>
          <w:szCs w:val="22"/>
        </w:rPr>
      </w:pPr>
    </w:p>
    <w:p w:rsidR="00F66DE4" w:rsidRPr="00954803" w:rsidRDefault="00954803" w:rsidP="00642B72">
      <w:pPr>
        <w:spacing w:line="360" w:lineRule="auto"/>
        <w:ind w:left="2124" w:hanging="2124"/>
        <w:jc w:val="both"/>
        <w:rPr>
          <w:b/>
          <w:sz w:val="22"/>
          <w:szCs w:val="22"/>
        </w:rPr>
      </w:pPr>
      <w:r w:rsidRPr="00954803">
        <w:rPr>
          <w:b/>
          <w:sz w:val="22"/>
          <w:szCs w:val="22"/>
        </w:rPr>
        <w:t>ROZDZIAŁ XXIV</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931966" w:rsidP="00F66DE4">
      <w:pPr>
        <w:spacing w:line="360" w:lineRule="auto"/>
        <w:ind w:left="2124" w:hanging="2124"/>
        <w:jc w:val="both"/>
        <w:rPr>
          <w:sz w:val="22"/>
          <w:szCs w:val="22"/>
        </w:rPr>
      </w:pPr>
      <w:r>
        <w:rPr>
          <w:sz w:val="22"/>
          <w:szCs w:val="22"/>
        </w:rPr>
        <w:t>Robert Kostek</w:t>
      </w:r>
      <w:r w:rsidR="00963F03">
        <w:rPr>
          <w:sz w:val="22"/>
          <w:szCs w:val="22"/>
        </w:rPr>
        <w:t xml:space="preserve"> </w:t>
      </w:r>
      <w:r w:rsidR="00F66DE4" w:rsidRPr="00954803">
        <w:rPr>
          <w:sz w:val="22"/>
          <w:szCs w:val="22"/>
        </w:rPr>
        <w:t>– Wydział Organizacyjny</w:t>
      </w:r>
    </w:p>
    <w:p w:rsidR="00642B72" w:rsidRDefault="00F66DE4" w:rsidP="00642B72">
      <w:pPr>
        <w:spacing w:line="360" w:lineRule="auto"/>
        <w:ind w:left="2124" w:hanging="2124"/>
        <w:jc w:val="both"/>
        <w:rPr>
          <w:sz w:val="22"/>
          <w:szCs w:val="22"/>
        </w:rPr>
      </w:pPr>
      <w:r w:rsidRPr="00954803">
        <w:rPr>
          <w:sz w:val="22"/>
          <w:szCs w:val="22"/>
        </w:rPr>
        <w:t>Agnieszka Rozenfeld – Wydział Organizacyjny</w:t>
      </w:r>
      <w:bookmarkStart w:id="27" w:name="_Ref237678456"/>
      <w:bookmarkStart w:id="28" w:name="_Toc475707604"/>
    </w:p>
    <w:p w:rsidR="00931966" w:rsidRDefault="00931966" w:rsidP="00642B72">
      <w:pPr>
        <w:spacing w:line="360" w:lineRule="auto"/>
        <w:ind w:left="2124" w:hanging="2124"/>
        <w:jc w:val="both"/>
        <w:rPr>
          <w:sz w:val="22"/>
          <w:szCs w:val="22"/>
        </w:rPr>
      </w:pPr>
    </w:p>
    <w:p w:rsidR="00637A2A" w:rsidRPr="00642B72" w:rsidRDefault="00002547" w:rsidP="00642B72">
      <w:pPr>
        <w:spacing w:line="360" w:lineRule="auto"/>
        <w:ind w:left="2124" w:hanging="2124"/>
        <w:jc w:val="both"/>
        <w:rPr>
          <w:sz w:val="22"/>
          <w:szCs w:val="22"/>
        </w:rPr>
      </w:pPr>
      <w:r w:rsidRPr="00954803">
        <w:rPr>
          <w:b/>
          <w:sz w:val="22"/>
          <w:szCs w:val="22"/>
        </w:rPr>
        <w:t>ROZDZIAŁ XX</w:t>
      </w:r>
      <w:r w:rsidR="00954803" w:rsidRPr="00954803">
        <w:rPr>
          <w:b/>
          <w:sz w:val="22"/>
          <w:szCs w:val="22"/>
        </w:rPr>
        <w:t>V</w:t>
      </w:r>
      <w:r w:rsidRPr="00954803">
        <w:rPr>
          <w:b/>
          <w:sz w:val="22"/>
          <w:szCs w:val="22"/>
        </w:rPr>
        <w:tab/>
        <w:t>MIEJSCE I TERMIN SKŁADANIA OFERT</w:t>
      </w:r>
      <w:bookmarkEnd w:id="27"/>
      <w:bookmarkEnd w:id="28"/>
    </w:p>
    <w:p w:rsidR="00925C49" w:rsidRPr="00954803" w:rsidRDefault="00925C49" w:rsidP="00925C49">
      <w:pPr>
        <w:spacing w:line="360" w:lineRule="auto"/>
        <w:rPr>
          <w:b/>
          <w:sz w:val="22"/>
          <w:szCs w:val="22"/>
        </w:rPr>
      </w:pPr>
      <w:r w:rsidRPr="00954803">
        <w:rPr>
          <w:sz w:val="22"/>
          <w:szCs w:val="22"/>
        </w:rPr>
        <w:t xml:space="preserve">1. </w:t>
      </w:r>
      <w:bookmarkStart w:id="29" w:name="_Ref237678460"/>
      <w:r w:rsidR="00002547" w:rsidRPr="00954803">
        <w:rPr>
          <w:sz w:val="22"/>
          <w:szCs w:val="22"/>
        </w:rPr>
        <w:t>Ofertę należy złoży</w:t>
      </w:r>
      <w:bookmarkEnd w:id="29"/>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954803" w:rsidRDefault="00637A2A" w:rsidP="00925C49">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Ter</w:t>
      </w:r>
      <w:r w:rsidR="007F6D5B">
        <w:rPr>
          <w:sz w:val="22"/>
          <w:szCs w:val="22"/>
        </w:rPr>
        <w:t>min składania ofert upływa dnia 15.11.2018</w:t>
      </w:r>
      <w:r w:rsidR="00796F99" w:rsidRPr="00954803">
        <w:rPr>
          <w:sz w:val="22"/>
          <w:szCs w:val="22"/>
        </w:rPr>
        <w:t xml:space="preserve"> r. o godzinie 9:00</w:t>
      </w:r>
    </w:p>
    <w:p w:rsidR="00002547" w:rsidRPr="00954803" w:rsidRDefault="00954803" w:rsidP="00126318">
      <w:pPr>
        <w:tabs>
          <w:tab w:val="left" w:pos="2552"/>
        </w:tabs>
        <w:spacing w:before="240" w:after="60"/>
        <w:jc w:val="both"/>
        <w:outlineLvl w:val="0"/>
        <w:rPr>
          <w:b/>
          <w:sz w:val="22"/>
          <w:szCs w:val="22"/>
        </w:rPr>
      </w:pPr>
      <w:bookmarkStart w:id="30" w:name="_Toc475707605"/>
      <w:r w:rsidRPr="00954803">
        <w:rPr>
          <w:b/>
          <w:sz w:val="22"/>
          <w:szCs w:val="22"/>
        </w:rPr>
        <w:t>ROZDZIAŁ XXVI</w:t>
      </w:r>
      <w:r w:rsidR="00002547" w:rsidRPr="00954803">
        <w:rPr>
          <w:b/>
          <w:sz w:val="22"/>
          <w:szCs w:val="22"/>
        </w:rPr>
        <w:tab/>
        <w:t>OTWARCIE OFERT</w:t>
      </w:r>
      <w:bookmarkEnd w:id="30"/>
    </w:p>
    <w:p w:rsidR="00A36EE5" w:rsidRPr="00954803" w:rsidRDefault="00002547" w:rsidP="00642B72">
      <w:pPr>
        <w:spacing w:line="360" w:lineRule="auto"/>
        <w:jc w:val="both"/>
        <w:rPr>
          <w:sz w:val="22"/>
          <w:szCs w:val="22"/>
        </w:rPr>
      </w:pPr>
      <w:r w:rsidRPr="00954803">
        <w:rPr>
          <w:sz w:val="22"/>
          <w:szCs w:val="22"/>
        </w:rPr>
        <w:t>Oferty</w:t>
      </w:r>
      <w:r w:rsidR="006207D3" w:rsidRPr="00954803">
        <w:rPr>
          <w:sz w:val="22"/>
          <w:szCs w:val="22"/>
        </w:rPr>
        <w:t xml:space="preserve"> zostaną otwarte w dniu</w:t>
      </w:r>
      <w:r w:rsidR="007F6D5B">
        <w:rPr>
          <w:sz w:val="22"/>
          <w:szCs w:val="22"/>
        </w:rPr>
        <w:t xml:space="preserve"> 15.11.2018 r. o godzinie 10:3</w:t>
      </w:r>
      <w:r w:rsidR="00796F99" w:rsidRPr="00954803">
        <w:rPr>
          <w:sz w:val="22"/>
          <w:szCs w:val="22"/>
        </w:rPr>
        <w:t>0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3767B8" w:rsidRPr="00954803" w:rsidRDefault="00954803" w:rsidP="00126318">
      <w:pPr>
        <w:tabs>
          <w:tab w:val="left" w:pos="2552"/>
        </w:tabs>
        <w:spacing w:before="240" w:after="60"/>
        <w:jc w:val="both"/>
        <w:outlineLvl w:val="0"/>
        <w:rPr>
          <w:b/>
          <w:sz w:val="22"/>
          <w:szCs w:val="22"/>
        </w:rPr>
      </w:pPr>
      <w:bookmarkStart w:id="31" w:name="_Toc475707606"/>
      <w:r w:rsidRPr="00954803">
        <w:rPr>
          <w:b/>
          <w:sz w:val="22"/>
          <w:szCs w:val="22"/>
        </w:rPr>
        <w:t>ROZDZIAŁ XXVII</w:t>
      </w:r>
      <w:r w:rsidR="003767B8" w:rsidRPr="00954803">
        <w:rPr>
          <w:b/>
          <w:sz w:val="22"/>
          <w:szCs w:val="22"/>
        </w:rPr>
        <w:t>.</w:t>
      </w:r>
      <w:r w:rsidR="003767B8" w:rsidRPr="00954803">
        <w:rPr>
          <w:b/>
          <w:sz w:val="22"/>
          <w:szCs w:val="22"/>
        </w:rPr>
        <w:tab/>
        <w:t>KRYTERIA OCENY OFERT</w:t>
      </w:r>
      <w:bookmarkEnd w:id="31"/>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35E50" w:rsidRPr="00335E50" w:rsidRDefault="00796F99" w:rsidP="00335E50">
      <w:pPr>
        <w:ind w:left="567"/>
        <w:jc w:val="both"/>
        <w:rPr>
          <w:b/>
          <w:sz w:val="22"/>
          <w:szCs w:val="22"/>
        </w:rPr>
      </w:pPr>
      <w:r w:rsidRPr="00954803">
        <w:rPr>
          <w:b/>
          <w:sz w:val="22"/>
          <w:szCs w:val="22"/>
        </w:rPr>
        <w:t xml:space="preserve"> B </w:t>
      </w:r>
      <w:r w:rsidR="003767B8" w:rsidRPr="00954803">
        <w:rPr>
          <w:b/>
          <w:sz w:val="22"/>
          <w:szCs w:val="22"/>
        </w:rPr>
        <w:t xml:space="preserve"> </w:t>
      </w:r>
      <w:r w:rsidR="00526131">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1A267D">
        <w:rPr>
          <w:b/>
          <w:sz w:val="22"/>
          <w:szCs w:val="22"/>
        </w:rPr>
        <w:t>=  2</w:t>
      </w:r>
      <w:r w:rsidR="003767B8" w:rsidRPr="00954803">
        <w:rPr>
          <w:b/>
          <w:sz w:val="22"/>
          <w:szCs w:val="22"/>
        </w:rPr>
        <w:t>0 pkt</w:t>
      </w:r>
    </w:p>
    <w:p w:rsidR="003767B8" w:rsidRDefault="00D046AC" w:rsidP="00126318">
      <w:pPr>
        <w:ind w:left="567"/>
        <w:jc w:val="both"/>
        <w:rPr>
          <w:b/>
          <w:sz w:val="22"/>
          <w:szCs w:val="22"/>
        </w:rPr>
      </w:pPr>
      <w:r>
        <w:rPr>
          <w:b/>
          <w:sz w:val="22"/>
          <w:szCs w:val="22"/>
        </w:rPr>
        <w:t xml:space="preserve"> </w:t>
      </w:r>
      <w:r w:rsidR="004C0BBE">
        <w:rPr>
          <w:b/>
          <w:sz w:val="22"/>
          <w:szCs w:val="22"/>
        </w:rPr>
        <w:t xml:space="preserve">C okres </w:t>
      </w:r>
      <w:r w:rsidR="001A267D">
        <w:rPr>
          <w:b/>
          <w:sz w:val="22"/>
          <w:szCs w:val="22"/>
        </w:rPr>
        <w:t>gwarancji</w:t>
      </w:r>
      <w:r w:rsidR="00335E50">
        <w:rPr>
          <w:b/>
          <w:sz w:val="22"/>
          <w:szCs w:val="22"/>
        </w:rPr>
        <w:tab/>
      </w:r>
      <w:r w:rsidR="00335E50">
        <w:rPr>
          <w:b/>
          <w:sz w:val="22"/>
          <w:szCs w:val="22"/>
        </w:rPr>
        <w:tab/>
      </w:r>
      <w:r w:rsidR="00335E50">
        <w:rPr>
          <w:b/>
          <w:sz w:val="22"/>
          <w:szCs w:val="22"/>
        </w:rPr>
        <w:tab/>
      </w:r>
      <w:r w:rsidR="00335E50">
        <w:rPr>
          <w:b/>
          <w:sz w:val="22"/>
          <w:szCs w:val="22"/>
        </w:rPr>
        <w:tab/>
      </w:r>
      <w:r w:rsidR="00335E50">
        <w:rPr>
          <w:b/>
          <w:sz w:val="22"/>
          <w:szCs w:val="22"/>
        </w:rPr>
        <w:tab/>
      </w:r>
      <w:r w:rsidR="00335E50">
        <w:rPr>
          <w:b/>
          <w:sz w:val="22"/>
          <w:szCs w:val="22"/>
        </w:rPr>
        <w:tab/>
        <w:t xml:space="preserve">= </w:t>
      </w:r>
      <w:r>
        <w:rPr>
          <w:b/>
          <w:sz w:val="22"/>
          <w:szCs w:val="22"/>
        </w:rPr>
        <w:t xml:space="preserve"> </w:t>
      </w:r>
      <w:r w:rsidR="00335E50">
        <w:rPr>
          <w:b/>
          <w:sz w:val="22"/>
          <w:szCs w:val="22"/>
        </w:rPr>
        <w:t>20 pkt</w:t>
      </w:r>
    </w:p>
    <w:p w:rsidR="00335E50" w:rsidRPr="00954803" w:rsidRDefault="00335E50" w:rsidP="00126318">
      <w:pPr>
        <w:ind w:left="567"/>
        <w:jc w:val="both"/>
        <w:rPr>
          <w:b/>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D046AC">
        <w:rPr>
          <w:b/>
          <w:sz w:val="22"/>
          <w:szCs w:val="22"/>
        </w:rPr>
        <w:lastRenderedPageBreak/>
        <w:t>2.1. Składnik  A – dotyczy kryterium „cena ofertowa”</w:t>
      </w:r>
      <w:r w:rsidRPr="00954803">
        <w:rPr>
          <w:sz w:val="22"/>
          <w:szCs w:val="22"/>
        </w:rPr>
        <w:t xml:space="preserve">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D046AC">
        <w:rPr>
          <w:b/>
          <w:sz w:val="22"/>
          <w:szCs w:val="22"/>
        </w:rPr>
        <w:t>2.2. Składnik B - dotyczy kryterium „</w:t>
      </w:r>
      <w:r w:rsidR="00963F03" w:rsidRPr="00D046AC">
        <w:rPr>
          <w:b/>
          <w:sz w:val="22"/>
          <w:szCs w:val="22"/>
        </w:rPr>
        <w:t>termin</w:t>
      </w:r>
      <w:r w:rsidR="00526131" w:rsidRPr="00D046AC">
        <w:rPr>
          <w:b/>
          <w:sz w:val="22"/>
          <w:szCs w:val="22"/>
        </w:rPr>
        <w:t xml:space="preserve"> dostawy</w:t>
      </w:r>
      <w:r w:rsidRPr="00954803">
        <w:rPr>
          <w:sz w:val="22"/>
          <w:szCs w:val="22"/>
        </w:rPr>
        <w:t>” (maksymalna ilość punktów jaką można uzyskać w kryte</w:t>
      </w:r>
      <w:r w:rsidR="00616FC3">
        <w:rPr>
          <w:sz w:val="22"/>
          <w:szCs w:val="22"/>
        </w:rPr>
        <w:t>rium „termin dostawy</w:t>
      </w:r>
      <w:r w:rsidR="00335E50">
        <w:rPr>
          <w:sz w:val="22"/>
          <w:szCs w:val="22"/>
        </w:rPr>
        <w:t>” wynosi 2</w:t>
      </w:r>
      <w:r w:rsidR="00421897" w:rsidRPr="00954803">
        <w:rPr>
          <w:sz w:val="22"/>
          <w:szCs w:val="22"/>
        </w:rPr>
        <w:t>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4C0BBE" w:rsidRPr="00954803" w:rsidRDefault="004C0BBE" w:rsidP="004C0BBE">
      <w:pPr>
        <w:spacing w:line="360" w:lineRule="auto"/>
        <w:ind w:left="567"/>
        <w:jc w:val="both"/>
        <w:rPr>
          <w:sz w:val="22"/>
          <w:szCs w:val="22"/>
        </w:rPr>
      </w:pPr>
      <w:r w:rsidRPr="00954803">
        <w:rPr>
          <w:sz w:val="22"/>
          <w:szCs w:val="22"/>
        </w:rPr>
        <w:t xml:space="preserve">- za </w:t>
      </w:r>
      <w:r>
        <w:rPr>
          <w:sz w:val="22"/>
          <w:szCs w:val="22"/>
        </w:rPr>
        <w:t xml:space="preserve">termin dostawy wynoszący  do 7 dni od daty zawarcia umowy   </w:t>
      </w:r>
      <w:r w:rsidR="00CE0B6C">
        <w:rPr>
          <w:sz w:val="22"/>
          <w:szCs w:val="22"/>
        </w:rPr>
        <w:t>– 20</w:t>
      </w:r>
      <w:r>
        <w:rPr>
          <w:sz w:val="22"/>
          <w:szCs w:val="22"/>
        </w:rPr>
        <w:t xml:space="preserve"> pkt.</w:t>
      </w:r>
    </w:p>
    <w:p w:rsidR="004C0BBE" w:rsidRDefault="004C0BBE" w:rsidP="004C0BBE">
      <w:pPr>
        <w:spacing w:line="360" w:lineRule="auto"/>
        <w:ind w:left="567"/>
        <w:jc w:val="both"/>
        <w:rPr>
          <w:sz w:val="22"/>
          <w:szCs w:val="22"/>
        </w:rPr>
      </w:pPr>
      <w:r w:rsidRPr="00954803">
        <w:rPr>
          <w:sz w:val="22"/>
          <w:szCs w:val="22"/>
        </w:rPr>
        <w:t xml:space="preserve">- za </w:t>
      </w:r>
      <w:r>
        <w:rPr>
          <w:sz w:val="22"/>
          <w:szCs w:val="22"/>
        </w:rPr>
        <w:t>termin dostawy wynoszący od 8 do 1</w:t>
      </w:r>
      <w:r w:rsidR="00CE0B6C">
        <w:rPr>
          <w:sz w:val="22"/>
          <w:szCs w:val="22"/>
        </w:rPr>
        <w:t>4 dni od daty zawarcia umowy – 1</w:t>
      </w:r>
      <w:r>
        <w:rPr>
          <w:sz w:val="22"/>
          <w:szCs w:val="22"/>
        </w:rPr>
        <w:t>0 pkt.</w:t>
      </w:r>
    </w:p>
    <w:p w:rsidR="004C0BBE" w:rsidRDefault="004C0BBE" w:rsidP="00642B72">
      <w:pPr>
        <w:spacing w:line="360" w:lineRule="auto"/>
        <w:ind w:left="567"/>
        <w:jc w:val="both"/>
        <w:rPr>
          <w:sz w:val="22"/>
          <w:szCs w:val="22"/>
        </w:rPr>
      </w:pPr>
      <w:r>
        <w:rPr>
          <w:sz w:val="22"/>
          <w:szCs w:val="22"/>
        </w:rPr>
        <w:t>- za termin dostawy wynoszący od 15 do 21 dni od daty zawarcia umowy – 0 pkt.</w:t>
      </w:r>
    </w:p>
    <w:p w:rsidR="00931966" w:rsidRPr="00642B72" w:rsidRDefault="00931966" w:rsidP="00642B72">
      <w:pPr>
        <w:spacing w:line="360" w:lineRule="auto"/>
        <w:ind w:left="567"/>
        <w:jc w:val="both"/>
        <w:rPr>
          <w:sz w:val="22"/>
          <w:szCs w:val="22"/>
        </w:rPr>
      </w:pPr>
    </w:p>
    <w:p w:rsidR="004C0BBE" w:rsidRDefault="00364742" w:rsidP="004C0BBE">
      <w:pPr>
        <w:spacing w:line="360" w:lineRule="auto"/>
        <w:ind w:left="567"/>
        <w:jc w:val="both"/>
        <w:rPr>
          <w:b/>
          <w:bCs/>
          <w:sz w:val="22"/>
          <w:szCs w:val="22"/>
          <w:u w:val="single"/>
        </w:rPr>
      </w:pPr>
      <w:r w:rsidRPr="00954803">
        <w:rPr>
          <w:b/>
          <w:bCs/>
          <w:sz w:val="22"/>
          <w:szCs w:val="22"/>
          <w:u w:val="single"/>
        </w:rPr>
        <w:t>Uwaga: Wykonawca może zaoferować wyłącznie</w:t>
      </w:r>
      <w:r w:rsidR="00526131">
        <w:rPr>
          <w:b/>
          <w:bCs/>
          <w:sz w:val="22"/>
          <w:szCs w:val="22"/>
          <w:u w:val="single"/>
        </w:rPr>
        <w:t xml:space="preserve"> termin dostawy</w:t>
      </w:r>
      <w:r w:rsidR="00931966">
        <w:rPr>
          <w:b/>
          <w:bCs/>
          <w:sz w:val="22"/>
          <w:szCs w:val="22"/>
          <w:u w:val="single"/>
        </w:rPr>
        <w:t>,</w:t>
      </w:r>
      <w:r w:rsidR="002D37A9">
        <w:rPr>
          <w:b/>
          <w:bCs/>
          <w:sz w:val="22"/>
          <w:szCs w:val="22"/>
          <w:u w:val="single"/>
        </w:rPr>
        <w:t xml:space="preserve"> o którym mowa </w:t>
      </w:r>
      <w:r w:rsidR="00931966">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2D37A9">
        <w:rPr>
          <w:b/>
          <w:bCs/>
          <w:sz w:val="22"/>
          <w:szCs w:val="22"/>
          <w:u w:val="single"/>
        </w:rPr>
        <w:t>nie dłuższy</w:t>
      </w:r>
      <w:r w:rsidR="004C0BBE">
        <w:rPr>
          <w:b/>
          <w:bCs/>
          <w:sz w:val="22"/>
          <w:szCs w:val="22"/>
          <w:u w:val="single"/>
        </w:rPr>
        <w:t>m niż 21</w:t>
      </w:r>
      <w:r w:rsidR="002D37A9">
        <w:rPr>
          <w:b/>
          <w:bCs/>
          <w:sz w:val="22"/>
          <w:szCs w:val="22"/>
          <w:u w:val="single"/>
        </w:rPr>
        <w:t xml:space="preserve"> dni od</w:t>
      </w:r>
      <w:r w:rsidR="00526131">
        <w:rPr>
          <w:b/>
          <w:bCs/>
          <w:sz w:val="22"/>
          <w:szCs w:val="22"/>
          <w:u w:val="single"/>
        </w:rPr>
        <w:t xml:space="preserve"> daty zawarcia umowy </w:t>
      </w:r>
      <w:r w:rsidRPr="00954803">
        <w:rPr>
          <w:b/>
          <w:bCs/>
          <w:sz w:val="22"/>
          <w:szCs w:val="22"/>
          <w:u w:val="single"/>
        </w:rPr>
        <w:t xml:space="preserve">. </w:t>
      </w:r>
      <w:r w:rsidR="00526131">
        <w:rPr>
          <w:b/>
          <w:bCs/>
          <w:sz w:val="22"/>
          <w:szCs w:val="22"/>
          <w:u w:val="single"/>
        </w:rPr>
        <w:t xml:space="preserve"> Termin dostawy</w:t>
      </w:r>
      <w:r w:rsidRPr="00954803">
        <w:rPr>
          <w:b/>
          <w:bCs/>
          <w:sz w:val="22"/>
          <w:szCs w:val="22"/>
          <w:u w:val="single"/>
        </w:rPr>
        <w:t xml:space="preserve"> Wykonawca zobowiązany jest wskazać w pkt 4.1. formularza oferty (załącznik nr 1 do SIWZ). </w:t>
      </w:r>
      <w:r w:rsidR="004C0BBE">
        <w:rPr>
          <w:b/>
          <w:bCs/>
          <w:sz w:val="22"/>
          <w:szCs w:val="22"/>
          <w:u w:val="single"/>
        </w:rPr>
        <w:t xml:space="preserve"> W przypadku:</w:t>
      </w:r>
    </w:p>
    <w:p w:rsidR="004C0BBE" w:rsidRPr="007419B2" w:rsidRDefault="004C0BBE" w:rsidP="004C0BBE">
      <w:pPr>
        <w:pStyle w:val="Akapitzlist"/>
        <w:numPr>
          <w:ilvl w:val="0"/>
          <w:numId w:val="43"/>
        </w:numPr>
        <w:spacing w:line="360" w:lineRule="auto"/>
        <w:jc w:val="both"/>
        <w:rPr>
          <w:b/>
          <w:bCs/>
          <w:sz w:val="22"/>
          <w:szCs w:val="22"/>
          <w:u w:val="single"/>
        </w:rPr>
      </w:pPr>
      <w:r w:rsidRPr="007419B2">
        <w:rPr>
          <w:b/>
          <w:bCs/>
          <w:sz w:val="22"/>
          <w:szCs w:val="22"/>
          <w:u w:val="single"/>
        </w:rPr>
        <w:t>niewypełnienia terminu dostawy</w:t>
      </w:r>
      <w:r w:rsidR="007419B2">
        <w:rPr>
          <w:b/>
          <w:bCs/>
          <w:sz w:val="22"/>
          <w:szCs w:val="22"/>
          <w:u w:val="single"/>
        </w:rPr>
        <w:t xml:space="preserve"> lub </w:t>
      </w:r>
      <w:r w:rsidRPr="007419B2">
        <w:rPr>
          <w:b/>
          <w:bCs/>
          <w:sz w:val="22"/>
          <w:szCs w:val="22"/>
          <w:u w:val="single"/>
        </w:rPr>
        <w:t>wskazanie terminu dostawy powyżej 21 dni od daty zawarcia umowy – przyjmuje się termin dostawy 21 dni od daty zawarcia umowy.</w:t>
      </w:r>
    </w:p>
    <w:p w:rsidR="00364742" w:rsidRDefault="004C0BBE" w:rsidP="004C0BBE">
      <w:pPr>
        <w:spacing w:line="360" w:lineRule="auto"/>
        <w:ind w:left="567"/>
        <w:jc w:val="both"/>
        <w:rPr>
          <w:sz w:val="22"/>
          <w:szCs w:val="22"/>
        </w:rPr>
      </w:pPr>
      <w:r w:rsidRPr="00954803">
        <w:rPr>
          <w:b/>
          <w:bCs/>
          <w:sz w:val="22"/>
          <w:szCs w:val="22"/>
          <w:u w:val="single"/>
        </w:rPr>
        <w:t xml:space="preserve">Uwaga: Zaoferowany </w:t>
      </w:r>
      <w:r>
        <w:rPr>
          <w:b/>
          <w:bCs/>
          <w:sz w:val="22"/>
          <w:szCs w:val="22"/>
          <w:u w:val="single"/>
        </w:rPr>
        <w:t>przez Wykonawców termin dostawy</w:t>
      </w:r>
      <w:r w:rsidRPr="00954803">
        <w:rPr>
          <w:b/>
          <w:bCs/>
          <w:sz w:val="22"/>
          <w:szCs w:val="22"/>
          <w:u w:val="single"/>
        </w:rPr>
        <w:t xml:space="preserve"> musi być wyrażony w </w:t>
      </w:r>
      <w:r>
        <w:rPr>
          <w:b/>
          <w:bCs/>
          <w:sz w:val="22"/>
          <w:szCs w:val="22"/>
          <w:u w:val="single"/>
        </w:rPr>
        <w:t>dniach.</w:t>
      </w:r>
    </w:p>
    <w:p w:rsidR="004C0BBE" w:rsidRDefault="004C0BBE" w:rsidP="004C0BBE">
      <w:pPr>
        <w:spacing w:line="360" w:lineRule="auto"/>
        <w:ind w:left="567"/>
        <w:jc w:val="both"/>
        <w:rPr>
          <w:sz w:val="22"/>
          <w:szCs w:val="22"/>
        </w:rPr>
      </w:pPr>
    </w:p>
    <w:p w:rsidR="00335E50" w:rsidRDefault="00335E50" w:rsidP="00364742">
      <w:pPr>
        <w:spacing w:line="360" w:lineRule="auto"/>
        <w:ind w:left="567"/>
        <w:jc w:val="both"/>
        <w:rPr>
          <w:sz w:val="22"/>
          <w:szCs w:val="22"/>
        </w:rPr>
      </w:pPr>
      <w:r w:rsidRPr="00D046AC">
        <w:rPr>
          <w:b/>
          <w:sz w:val="22"/>
          <w:szCs w:val="22"/>
        </w:rPr>
        <w:t xml:space="preserve">2.3. Składnik C- dotyczy kryterium „ okres gwarancji” </w:t>
      </w:r>
      <w:r>
        <w:rPr>
          <w:sz w:val="22"/>
          <w:szCs w:val="22"/>
        </w:rPr>
        <w:t>( maksymalna</w:t>
      </w:r>
      <w:r w:rsidR="004C0BBE">
        <w:rPr>
          <w:sz w:val="22"/>
          <w:szCs w:val="22"/>
        </w:rPr>
        <w:t xml:space="preserve"> ilość punktów jaką</w:t>
      </w:r>
      <w:r>
        <w:rPr>
          <w:sz w:val="22"/>
          <w:szCs w:val="22"/>
        </w:rPr>
        <w:t xml:space="preserve"> można uzyskać w kryterium okres gwarancji  wynosi 20 punktów), gdzie:</w:t>
      </w:r>
    </w:p>
    <w:p w:rsidR="00335E50" w:rsidRDefault="00335E50" w:rsidP="00364742">
      <w:pPr>
        <w:spacing w:line="360" w:lineRule="auto"/>
        <w:ind w:left="567"/>
        <w:jc w:val="both"/>
        <w:rPr>
          <w:sz w:val="22"/>
          <w:szCs w:val="22"/>
        </w:rPr>
      </w:pPr>
      <w:r>
        <w:rPr>
          <w:sz w:val="22"/>
          <w:szCs w:val="22"/>
        </w:rPr>
        <w:t>„ilość punktów uzyskana przez ofertę” oznacza ilość punktów ustalonych dla badanej oferty zgodnie z poniższymi zasadami:</w:t>
      </w:r>
    </w:p>
    <w:p w:rsidR="00335E50" w:rsidRDefault="00335E50" w:rsidP="00364742">
      <w:pPr>
        <w:spacing w:line="360" w:lineRule="auto"/>
        <w:ind w:left="567"/>
        <w:jc w:val="both"/>
        <w:rPr>
          <w:sz w:val="22"/>
          <w:szCs w:val="22"/>
        </w:rPr>
      </w:pPr>
      <w:r>
        <w:rPr>
          <w:sz w:val="22"/>
          <w:szCs w:val="22"/>
        </w:rPr>
        <w:t xml:space="preserve">- za okres gwarancji wynoszący od 24 do 36  </w:t>
      </w:r>
      <w:r w:rsidR="00D046AC">
        <w:rPr>
          <w:sz w:val="22"/>
          <w:szCs w:val="22"/>
        </w:rPr>
        <w:t>m-cy od daty dostarczenia</w:t>
      </w:r>
      <w:r w:rsidR="00CE0B6C">
        <w:rPr>
          <w:sz w:val="22"/>
          <w:szCs w:val="22"/>
        </w:rPr>
        <w:t xml:space="preserve"> – 0 pkt</w:t>
      </w:r>
    </w:p>
    <w:p w:rsidR="00335E50" w:rsidRDefault="00335E50" w:rsidP="00364742">
      <w:pPr>
        <w:spacing w:line="360" w:lineRule="auto"/>
        <w:ind w:left="567"/>
        <w:jc w:val="both"/>
        <w:rPr>
          <w:sz w:val="22"/>
          <w:szCs w:val="22"/>
        </w:rPr>
      </w:pPr>
      <w:r>
        <w:rPr>
          <w:sz w:val="22"/>
          <w:szCs w:val="22"/>
        </w:rPr>
        <w:t>- za okres gwarancji wynoszący od 3</w:t>
      </w:r>
      <w:r w:rsidR="00CE0B6C">
        <w:rPr>
          <w:sz w:val="22"/>
          <w:szCs w:val="22"/>
        </w:rPr>
        <w:t>7 do 48</w:t>
      </w:r>
      <w:r w:rsidR="00D046AC">
        <w:rPr>
          <w:sz w:val="22"/>
          <w:szCs w:val="22"/>
        </w:rPr>
        <w:t xml:space="preserve"> m-cy od daty dostarczenia</w:t>
      </w:r>
      <w:r w:rsidR="00CE0B6C">
        <w:rPr>
          <w:sz w:val="22"/>
          <w:szCs w:val="22"/>
        </w:rPr>
        <w:t xml:space="preserve"> – 10 pkt</w:t>
      </w:r>
    </w:p>
    <w:p w:rsidR="00335E50" w:rsidRDefault="00CE0B6C" w:rsidP="00642B72">
      <w:pPr>
        <w:spacing w:line="360" w:lineRule="auto"/>
        <w:ind w:left="567"/>
        <w:jc w:val="both"/>
        <w:rPr>
          <w:sz w:val="22"/>
          <w:szCs w:val="22"/>
        </w:rPr>
      </w:pPr>
      <w:r>
        <w:rPr>
          <w:sz w:val="22"/>
          <w:szCs w:val="22"/>
        </w:rPr>
        <w:t>- za okres gwarancji wynoszący od 49 do 60 m-cy od daty dostarczenia – 20 pkt</w:t>
      </w:r>
    </w:p>
    <w:p w:rsidR="00CE0B6C" w:rsidRDefault="00335E50" w:rsidP="00CE0B6C">
      <w:pPr>
        <w:spacing w:line="360" w:lineRule="auto"/>
        <w:ind w:left="567"/>
        <w:jc w:val="both"/>
        <w:rPr>
          <w:b/>
          <w:bCs/>
          <w:sz w:val="22"/>
          <w:szCs w:val="22"/>
          <w:u w:val="single"/>
        </w:rPr>
      </w:pPr>
      <w:r w:rsidRPr="00954803">
        <w:rPr>
          <w:b/>
          <w:bCs/>
          <w:sz w:val="22"/>
          <w:szCs w:val="22"/>
          <w:u w:val="single"/>
        </w:rPr>
        <w:lastRenderedPageBreak/>
        <w:t>Uwaga: Wykonawca może zaoferować wyłącznie</w:t>
      </w:r>
      <w:r>
        <w:rPr>
          <w:b/>
          <w:bCs/>
          <w:sz w:val="22"/>
          <w:szCs w:val="22"/>
          <w:u w:val="single"/>
        </w:rPr>
        <w:t xml:space="preserve"> okres gwarancji</w:t>
      </w:r>
      <w:r w:rsidR="00931966">
        <w:rPr>
          <w:b/>
          <w:bCs/>
          <w:sz w:val="22"/>
          <w:szCs w:val="22"/>
          <w:u w:val="single"/>
        </w:rPr>
        <w:t>,</w:t>
      </w:r>
      <w:r>
        <w:rPr>
          <w:b/>
          <w:bCs/>
          <w:sz w:val="22"/>
          <w:szCs w:val="22"/>
          <w:u w:val="single"/>
        </w:rPr>
        <w:t xml:space="preserve">  o k</w:t>
      </w:r>
      <w:r w:rsidR="00CE0B6C">
        <w:rPr>
          <w:b/>
          <w:bCs/>
          <w:sz w:val="22"/>
          <w:szCs w:val="22"/>
          <w:u w:val="single"/>
        </w:rPr>
        <w:t xml:space="preserve">tórym mowa </w:t>
      </w:r>
      <w:r w:rsidR="00931966">
        <w:rPr>
          <w:b/>
          <w:bCs/>
          <w:sz w:val="22"/>
          <w:szCs w:val="22"/>
          <w:u w:val="single"/>
        </w:rPr>
        <w:br/>
      </w:r>
      <w:r w:rsidR="00CE0B6C">
        <w:rPr>
          <w:b/>
          <w:bCs/>
          <w:sz w:val="22"/>
          <w:szCs w:val="22"/>
          <w:u w:val="single"/>
        </w:rPr>
        <w:t>w niniejszym punkcie</w:t>
      </w:r>
      <w:r w:rsidRPr="00954803">
        <w:rPr>
          <w:b/>
          <w:bCs/>
          <w:sz w:val="22"/>
          <w:szCs w:val="22"/>
          <w:u w:val="single"/>
        </w:rPr>
        <w:t xml:space="preserve">: </w:t>
      </w:r>
      <w:r w:rsidR="00D046AC">
        <w:rPr>
          <w:b/>
          <w:bCs/>
          <w:sz w:val="22"/>
          <w:szCs w:val="22"/>
          <w:u w:val="single"/>
        </w:rPr>
        <w:t>nie krótszy niż 24 miesiące od daty dostarczenia przedmiotu zamówienia i nie dłuższym niż 60 miesięcy od daty dostarczenia przedmiotu zamówienia</w:t>
      </w:r>
      <w:r>
        <w:rPr>
          <w:b/>
          <w:bCs/>
          <w:sz w:val="22"/>
          <w:szCs w:val="22"/>
          <w:u w:val="single"/>
        </w:rPr>
        <w:t xml:space="preserve"> </w:t>
      </w:r>
      <w:r w:rsidRPr="00954803">
        <w:rPr>
          <w:b/>
          <w:bCs/>
          <w:sz w:val="22"/>
          <w:szCs w:val="22"/>
          <w:u w:val="single"/>
        </w:rPr>
        <w:t xml:space="preserve">. </w:t>
      </w:r>
      <w:r>
        <w:rPr>
          <w:b/>
          <w:bCs/>
          <w:sz w:val="22"/>
          <w:szCs w:val="22"/>
          <w:u w:val="single"/>
        </w:rPr>
        <w:t xml:space="preserve"> Termin dostawy</w:t>
      </w:r>
      <w:r w:rsidRPr="00954803">
        <w:rPr>
          <w:b/>
          <w:bCs/>
          <w:sz w:val="22"/>
          <w:szCs w:val="22"/>
          <w:u w:val="single"/>
        </w:rPr>
        <w:t xml:space="preserve"> Wykonawca zobo</w:t>
      </w:r>
      <w:r w:rsidR="00931966">
        <w:rPr>
          <w:b/>
          <w:bCs/>
          <w:sz w:val="22"/>
          <w:szCs w:val="22"/>
          <w:u w:val="single"/>
        </w:rPr>
        <w:t>wiązany jest wskazać w pkt 4.2</w:t>
      </w:r>
      <w:r w:rsidR="007419B2">
        <w:rPr>
          <w:b/>
          <w:bCs/>
          <w:sz w:val="22"/>
          <w:szCs w:val="22"/>
          <w:u w:val="single"/>
        </w:rPr>
        <w:t xml:space="preserve"> </w:t>
      </w:r>
      <w:r w:rsidRPr="00954803">
        <w:rPr>
          <w:b/>
          <w:bCs/>
          <w:sz w:val="22"/>
          <w:szCs w:val="22"/>
          <w:u w:val="single"/>
        </w:rPr>
        <w:t xml:space="preserve">formularza oferty (załącznik nr 1 do SIWZ). </w:t>
      </w:r>
      <w:r w:rsidR="00CE0B6C">
        <w:rPr>
          <w:b/>
          <w:bCs/>
          <w:sz w:val="22"/>
          <w:szCs w:val="22"/>
          <w:u w:val="single"/>
        </w:rPr>
        <w:t>W przypadku:</w:t>
      </w:r>
    </w:p>
    <w:p w:rsidR="00CE0B6C" w:rsidRPr="00CE0B6C" w:rsidRDefault="00CE0B6C" w:rsidP="00CE0B6C">
      <w:pPr>
        <w:pStyle w:val="Akapitzlist"/>
        <w:numPr>
          <w:ilvl w:val="0"/>
          <w:numId w:val="44"/>
        </w:numPr>
        <w:spacing w:line="360" w:lineRule="auto"/>
        <w:jc w:val="both"/>
        <w:rPr>
          <w:b/>
          <w:bCs/>
          <w:sz w:val="22"/>
          <w:szCs w:val="22"/>
          <w:u w:val="single"/>
        </w:rPr>
      </w:pPr>
      <w:r w:rsidRPr="00CE0B6C">
        <w:rPr>
          <w:b/>
          <w:bCs/>
          <w:sz w:val="22"/>
          <w:szCs w:val="22"/>
          <w:u w:val="single"/>
        </w:rPr>
        <w:t xml:space="preserve">niewypełnienia </w:t>
      </w:r>
      <w:r>
        <w:rPr>
          <w:b/>
          <w:bCs/>
          <w:sz w:val="22"/>
          <w:szCs w:val="22"/>
          <w:u w:val="single"/>
        </w:rPr>
        <w:t xml:space="preserve">okresu gwarancji </w:t>
      </w:r>
      <w:r w:rsidR="00F63FA6">
        <w:rPr>
          <w:b/>
          <w:bCs/>
          <w:sz w:val="22"/>
          <w:szCs w:val="22"/>
          <w:u w:val="single"/>
        </w:rPr>
        <w:t xml:space="preserve"> lub wskazania okresu</w:t>
      </w:r>
      <w:r w:rsidR="0083307C">
        <w:rPr>
          <w:b/>
          <w:bCs/>
          <w:sz w:val="22"/>
          <w:szCs w:val="22"/>
          <w:u w:val="single"/>
        </w:rPr>
        <w:t xml:space="preserve"> gwarancji poniżej 24 miesięcy</w:t>
      </w:r>
      <w:r w:rsidRPr="00CE0B6C">
        <w:rPr>
          <w:b/>
          <w:bCs/>
          <w:sz w:val="22"/>
          <w:szCs w:val="22"/>
          <w:u w:val="single"/>
        </w:rPr>
        <w:t>–</w:t>
      </w:r>
      <w:r>
        <w:rPr>
          <w:b/>
          <w:bCs/>
          <w:sz w:val="22"/>
          <w:szCs w:val="22"/>
          <w:u w:val="single"/>
        </w:rPr>
        <w:t xml:space="preserve"> przyjmuje się okres gwarancji  wynoszący 36 m-cy od da</w:t>
      </w:r>
      <w:r w:rsidR="00931966">
        <w:rPr>
          <w:b/>
          <w:bCs/>
          <w:sz w:val="22"/>
          <w:szCs w:val="22"/>
          <w:u w:val="single"/>
        </w:rPr>
        <w:t>ty dostarczenia przedmiotu umowy</w:t>
      </w:r>
    </w:p>
    <w:p w:rsidR="00CE0B6C" w:rsidRPr="00CE0B6C" w:rsidRDefault="00931966" w:rsidP="00CE0B6C">
      <w:pPr>
        <w:pStyle w:val="Akapitzlist"/>
        <w:numPr>
          <w:ilvl w:val="0"/>
          <w:numId w:val="44"/>
        </w:numPr>
        <w:spacing w:line="360" w:lineRule="auto"/>
        <w:jc w:val="both"/>
        <w:rPr>
          <w:b/>
          <w:bCs/>
          <w:sz w:val="22"/>
          <w:szCs w:val="22"/>
          <w:u w:val="single"/>
        </w:rPr>
      </w:pPr>
      <w:r>
        <w:rPr>
          <w:b/>
          <w:bCs/>
          <w:sz w:val="22"/>
          <w:szCs w:val="22"/>
          <w:u w:val="single"/>
        </w:rPr>
        <w:t>wskazanie okresu gwarancji</w:t>
      </w:r>
      <w:r w:rsidR="00CE0B6C">
        <w:rPr>
          <w:b/>
          <w:bCs/>
          <w:sz w:val="22"/>
          <w:szCs w:val="22"/>
          <w:u w:val="single"/>
        </w:rPr>
        <w:t xml:space="preserve"> powyżej 60 m-cy  – przyjmuje się okres gwarancji wynoszący 60 m-cy od dos</w:t>
      </w:r>
      <w:r>
        <w:rPr>
          <w:b/>
          <w:bCs/>
          <w:sz w:val="22"/>
          <w:szCs w:val="22"/>
          <w:u w:val="single"/>
        </w:rPr>
        <w:t>tarczenia przedmiotu umowy</w:t>
      </w:r>
    </w:p>
    <w:p w:rsidR="00335E50" w:rsidRDefault="00335E50" w:rsidP="00642B72">
      <w:pPr>
        <w:spacing w:line="360" w:lineRule="auto"/>
        <w:ind w:left="567"/>
        <w:jc w:val="both"/>
        <w:rPr>
          <w:b/>
          <w:bCs/>
          <w:sz w:val="22"/>
          <w:szCs w:val="22"/>
          <w:u w:val="single"/>
        </w:rPr>
      </w:pPr>
      <w:r w:rsidRPr="00954803">
        <w:rPr>
          <w:b/>
          <w:bCs/>
          <w:sz w:val="22"/>
          <w:szCs w:val="22"/>
          <w:u w:val="single"/>
        </w:rPr>
        <w:t xml:space="preserve">Uwaga: Zaoferowany </w:t>
      </w:r>
      <w:r w:rsidR="00CE0B6C">
        <w:rPr>
          <w:b/>
          <w:bCs/>
          <w:sz w:val="22"/>
          <w:szCs w:val="22"/>
          <w:u w:val="single"/>
        </w:rPr>
        <w:t xml:space="preserve">przez Wykonawców okres gwarancji </w:t>
      </w:r>
      <w:r w:rsidRPr="00954803">
        <w:rPr>
          <w:b/>
          <w:bCs/>
          <w:sz w:val="22"/>
          <w:szCs w:val="22"/>
          <w:u w:val="single"/>
        </w:rPr>
        <w:t xml:space="preserve"> musi być wyrażony </w:t>
      </w:r>
      <w:r w:rsidR="00931966">
        <w:rPr>
          <w:b/>
          <w:bCs/>
          <w:sz w:val="22"/>
          <w:szCs w:val="22"/>
          <w:u w:val="single"/>
        </w:rPr>
        <w:br/>
      </w:r>
      <w:r w:rsidRPr="00954803">
        <w:rPr>
          <w:b/>
          <w:bCs/>
          <w:sz w:val="22"/>
          <w:szCs w:val="22"/>
          <w:u w:val="single"/>
        </w:rPr>
        <w:t xml:space="preserve">w </w:t>
      </w:r>
      <w:r w:rsidR="00CE0B6C">
        <w:rPr>
          <w:b/>
          <w:bCs/>
          <w:sz w:val="22"/>
          <w:szCs w:val="22"/>
          <w:u w:val="single"/>
        </w:rPr>
        <w:t>miesiącach</w:t>
      </w:r>
      <w:r>
        <w:rPr>
          <w:b/>
          <w:bCs/>
          <w:sz w:val="22"/>
          <w:szCs w:val="22"/>
          <w:u w:val="single"/>
        </w:rPr>
        <w:t>.</w:t>
      </w:r>
    </w:p>
    <w:p w:rsidR="00931966" w:rsidRPr="00954803" w:rsidRDefault="00931966" w:rsidP="00642B72">
      <w:pPr>
        <w:spacing w:line="360" w:lineRule="auto"/>
        <w:ind w:left="567"/>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642B72">
      <w:pPr>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r w:rsidR="00335E50">
        <w:rPr>
          <w:b/>
          <w:bCs/>
          <w:sz w:val="22"/>
          <w:szCs w:val="22"/>
        </w:rPr>
        <w:t xml:space="preserve"> +C</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Default="00364742" w:rsidP="00364742">
      <w:pPr>
        <w:ind w:left="567"/>
        <w:jc w:val="both"/>
        <w:rPr>
          <w:sz w:val="22"/>
          <w:szCs w:val="22"/>
          <w:u w:val="single"/>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616FC3">
        <w:rPr>
          <w:sz w:val="22"/>
          <w:szCs w:val="22"/>
          <w:u w:val="single"/>
        </w:rPr>
        <w:t>dostawy</w:t>
      </w:r>
    </w:p>
    <w:p w:rsidR="00335E50" w:rsidRPr="00335E50" w:rsidRDefault="00335E50" w:rsidP="00364742">
      <w:pPr>
        <w:ind w:left="567"/>
        <w:jc w:val="both"/>
        <w:rPr>
          <w:sz w:val="22"/>
          <w:szCs w:val="22"/>
          <w:u w:val="single"/>
        </w:rPr>
      </w:pPr>
      <w:r>
        <w:rPr>
          <w:b/>
          <w:sz w:val="22"/>
          <w:szCs w:val="22"/>
        </w:rPr>
        <w:t>C-</w:t>
      </w:r>
      <w:r>
        <w:rPr>
          <w:sz w:val="22"/>
          <w:szCs w:val="22"/>
        </w:rPr>
        <w:t xml:space="preserve"> liczba punktów uzyskanych w kryterium – </w:t>
      </w:r>
      <w:r w:rsidRPr="00335E50">
        <w:rPr>
          <w:sz w:val="22"/>
          <w:szCs w:val="22"/>
          <w:u w:val="single"/>
        </w:rPr>
        <w:t>okres gwarancji</w:t>
      </w:r>
    </w:p>
    <w:p w:rsidR="00364742" w:rsidRPr="00954803" w:rsidRDefault="00364742"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954803" w:rsidP="003B7A94">
      <w:pPr>
        <w:tabs>
          <w:tab w:val="left" w:pos="2552"/>
        </w:tabs>
        <w:spacing w:before="240" w:after="60"/>
        <w:ind w:left="2550" w:hanging="2550"/>
        <w:jc w:val="both"/>
        <w:outlineLvl w:val="0"/>
        <w:rPr>
          <w:b/>
          <w:sz w:val="22"/>
          <w:szCs w:val="22"/>
        </w:rPr>
      </w:pPr>
      <w:r w:rsidRPr="00954803">
        <w:rPr>
          <w:b/>
          <w:sz w:val="22"/>
          <w:szCs w:val="22"/>
        </w:rPr>
        <w:t>ROZDZIAŁ XXVIII</w:t>
      </w:r>
      <w:r w:rsidR="003767B8" w:rsidRPr="00954803">
        <w:rPr>
          <w:b/>
          <w:sz w:val="22"/>
          <w:szCs w:val="22"/>
        </w:rPr>
        <w:t>.</w:t>
      </w:r>
      <w:r w:rsidR="003767B8" w:rsidRPr="00954803">
        <w:rPr>
          <w:b/>
          <w:sz w:val="22"/>
          <w:szCs w:val="22"/>
        </w:rPr>
        <w:tab/>
        <w:t>ZAMÓWIENIA, O KTÓ</w:t>
      </w:r>
      <w:r w:rsidR="00931966">
        <w:rPr>
          <w:b/>
          <w:sz w:val="22"/>
          <w:szCs w:val="22"/>
        </w:rPr>
        <w:t>RYCH MOWA W ART. 67 UST. 1 PKT 7</w:t>
      </w:r>
      <w:r w:rsidR="003767B8" w:rsidRPr="00954803">
        <w:rPr>
          <w:b/>
          <w:sz w:val="22"/>
          <w:szCs w:val="22"/>
        </w:rPr>
        <w:t xml:space="preserve"> USTAWY</w:t>
      </w:r>
    </w:p>
    <w:p w:rsidR="003767B8" w:rsidRPr="00954803" w:rsidRDefault="003767B8" w:rsidP="00126318">
      <w:pPr>
        <w:jc w:val="both"/>
        <w:rPr>
          <w:sz w:val="22"/>
          <w:szCs w:val="22"/>
        </w:rPr>
      </w:pPr>
      <w:r w:rsidRPr="00954803">
        <w:rPr>
          <w:sz w:val="22"/>
          <w:szCs w:val="22"/>
        </w:rPr>
        <w:t>Zamawiający nie przewiduje udzielania zamówień, o któr</w:t>
      </w:r>
      <w:r w:rsidR="00931966">
        <w:rPr>
          <w:sz w:val="22"/>
          <w:szCs w:val="22"/>
        </w:rPr>
        <w:t xml:space="preserve">ych mowa w art. 67 ust. 1 pkt 7 </w:t>
      </w:r>
      <w:r w:rsidRPr="00954803">
        <w:rPr>
          <w:sz w:val="22"/>
          <w:szCs w:val="22"/>
        </w:rPr>
        <w:t>Ustawy.</w:t>
      </w:r>
    </w:p>
    <w:p w:rsidR="00637A2A" w:rsidRPr="00954803" w:rsidRDefault="00637A2A" w:rsidP="00126318">
      <w:pPr>
        <w:jc w:val="both"/>
        <w:rPr>
          <w:sz w:val="22"/>
          <w:szCs w:val="22"/>
        </w:rPr>
      </w:pPr>
    </w:p>
    <w:p w:rsidR="003767B8" w:rsidRPr="00954803" w:rsidRDefault="00954803" w:rsidP="00126318">
      <w:pPr>
        <w:tabs>
          <w:tab w:val="left" w:pos="2552"/>
        </w:tabs>
        <w:spacing w:before="240" w:after="60"/>
        <w:ind w:left="2550" w:hanging="2550"/>
        <w:jc w:val="both"/>
        <w:outlineLvl w:val="0"/>
        <w:rPr>
          <w:b/>
          <w:sz w:val="22"/>
          <w:szCs w:val="22"/>
        </w:rPr>
      </w:pPr>
      <w:bookmarkStart w:id="32" w:name="_Toc475707608"/>
      <w:r w:rsidRPr="00954803">
        <w:rPr>
          <w:b/>
          <w:sz w:val="22"/>
          <w:szCs w:val="22"/>
        </w:rPr>
        <w:t>ROZDZIAŁ XXIX</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Pr="00954803">
        <w:rPr>
          <w:b/>
          <w:sz w:val="22"/>
          <w:szCs w:val="22"/>
        </w:rPr>
        <w:br/>
      </w:r>
      <w:r w:rsidR="003767B8" w:rsidRPr="00954803">
        <w:rPr>
          <w:b/>
          <w:sz w:val="22"/>
          <w:szCs w:val="22"/>
        </w:rPr>
        <w:t>W UMOWIE I WARUNKI WPROWADZANIA ZMIAN</w:t>
      </w:r>
      <w:bookmarkEnd w:id="32"/>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3" w:name="_Toc475707609"/>
      <w:r w:rsidR="00796F99" w:rsidRPr="00954803">
        <w:rPr>
          <w:sz w:val="22"/>
          <w:szCs w:val="22"/>
          <w:u w:val="single"/>
        </w:rPr>
        <w:t xml:space="preserve">załącznik nr </w:t>
      </w:r>
      <w:r w:rsidR="006207D3" w:rsidRPr="00954803">
        <w:rPr>
          <w:sz w:val="22"/>
          <w:szCs w:val="22"/>
          <w:u w:val="single"/>
        </w:rPr>
        <w:t>3</w:t>
      </w:r>
      <w:r w:rsidR="00637A2A" w:rsidRPr="00954803">
        <w:rPr>
          <w:sz w:val="22"/>
          <w:szCs w:val="22"/>
          <w:u w:val="single"/>
        </w:rPr>
        <w:t xml:space="preserve"> </w:t>
      </w:r>
      <w:r w:rsidR="002334E9">
        <w:rPr>
          <w:sz w:val="22"/>
          <w:szCs w:val="22"/>
          <w:u w:val="single"/>
        </w:rPr>
        <w:t xml:space="preserve"> do </w:t>
      </w:r>
    </w:p>
    <w:p w:rsidR="00756E04" w:rsidRPr="007F6D5B" w:rsidRDefault="002334E9" w:rsidP="007F6D5B">
      <w:pPr>
        <w:tabs>
          <w:tab w:val="left" w:pos="2552"/>
        </w:tabs>
        <w:spacing w:before="240" w:after="60"/>
        <w:ind w:left="2550" w:hanging="2550"/>
        <w:jc w:val="both"/>
        <w:outlineLvl w:val="0"/>
        <w:rPr>
          <w:sz w:val="22"/>
          <w:szCs w:val="22"/>
          <w:u w:val="single"/>
        </w:rPr>
      </w:pPr>
      <w:r>
        <w:rPr>
          <w:sz w:val="22"/>
          <w:szCs w:val="22"/>
          <w:u w:val="single"/>
        </w:rPr>
        <w:t>SI</w:t>
      </w:r>
      <w:r w:rsidR="00796F99" w:rsidRPr="00954803">
        <w:rPr>
          <w:sz w:val="22"/>
          <w:szCs w:val="22"/>
          <w:u w:val="single"/>
        </w:rPr>
        <w:t>WZ.</w:t>
      </w:r>
    </w:p>
    <w:p w:rsidR="007F6D5B" w:rsidRDefault="007F6D5B" w:rsidP="00642B72">
      <w:pPr>
        <w:tabs>
          <w:tab w:val="left" w:pos="2552"/>
        </w:tabs>
        <w:spacing w:before="240" w:after="60"/>
        <w:ind w:left="2550" w:hanging="2550"/>
        <w:jc w:val="both"/>
        <w:outlineLvl w:val="0"/>
        <w:rPr>
          <w:b/>
          <w:sz w:val="22"/>
          <w:szCs w:val="22"/>
        </w:rPr>
      </w:pPr>
    </w:p>
    <w:p w:rsidR="00637A2A" w:rsidRPr="00954803" w:rsidRDefault="00954803" w:rsidP="00642B72">
      <w:pPr>
        <w:tabs>
          <w:tab w:val="left" w:pos="2552"/>
        </w:tabs>
        <w:spacing w:before="240" w:after="60"/>
        <w:ind w:left="2550" w:hanging="2550"/>
        <w:jc w:val="both"/>
        <w:outlineLvl w:val="0"/>
        <w:rPr>
          <w:b/>
          <w:sz w:val="22"/>
          <w:szCs w:val="22"/>
        </w:rPr>
      </w:pPr>
      <w:r w:rsidRPr="00954803">
        <w:rPr>
          <w:b/>
          <w:sz w:val="22"/>
          <w:szCs w:val="22"/>
        </w:rPr>
        <w:t>ROZDZIAŁ XXX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Pr="00954803">
        <w:rPr>
          <w:b/>
          <w:sz w:val="22"/>
          <w:szCs w:val="22"/>
        </w:rPr>
        <w:br/>
      </w:r>
      <w:r w:rsidR="00D3010E" w:rsidRPr="00954803">
        <w:rPr>
          <w:b/>
          <w:sz w:val="22"/>
          <w:szCs w:val="22"/>
        </w:rPr>
        <w:t>W CELU ZAWARCIA UMOWY</w:t>
      </w:r>
      <w:bookmarkEnd w:id="33"/>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D3010E" w:rsidRPr="00642B72" w:rsidRDefault="006207D3" w:rsidP="00642B72">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D3010E" w:rsidRPr="00954803" w:rsidRDefault="008419E3" w:rsidP="008419E3">
      <w:pPr>
        <w:spacing w:before="240" w:after="60"/>
        <w:ind w:left="2124" w:hanging="2124"/>
        <w:jc w:val="both"/>
        <w:outlineLvl w:val="0"/>
        <w:rPr>
          <w:b/>
          <w:sz w:val="22"/>
          <w:szCs w:val="22"/>
        </w:rPr>
      </w:pPr>
      <w:bookmarkStart w:id="34" w:name="_Toc475707610"/>
      <w:r w:rsidRPr="00954803">
        <w:rPr>
          <w:b/>
          <w:sz w:val="22"/>
          <w:szCs w:val="22"/>
        </w:rPr>
        <w:t xml:space="preserve">ROZDZIAŁ </w:t>
      </w:r>
      <w:r w:rsidR="00954803" w:rsidRPr="00954803">
        <w:rPr>
          <w:b/>
          <w:sz w:val="22"/>
          <w:szCs w:val="22"/>
        </w:rPr>
        <w:t>XXXI</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4"/>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t xml:space="preserve">Zgodnie z art. 180 ust. 4 Ustawy w związku z § 5 rozporządzenia w sprawie regulaminu rozpoznawania odwołań, odwołanie wnosi się do Prezesa Krajowej Izby Odwoławczej w formie pisemnej lub w postaci </w:t>
      </w:r>
      <w:r w:rsidRPr="00954803">
        <w:rPr>
          <w:sz w:val="22"/>
          <w:szCs w:val="22"/>
        </w:rPr>
        <w:lastRenderedPageBreak/>
        <w:t>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10"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2334E9" w:rsidRPr="00C7505E" w:rsidRDefault="002334E9"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B82A1A" w:rsidP="00B82A1A">
      <w:pPr>
        <w:spacing w:line="360" w:lineRule="auto"/>
        <w:jc w:val="both"/>
        <w:rPr>
          <w:sz w:val="18"/>
          <w:szCs w:val="18"/>
        </w:rPr>
      </w:pPr>
      <w:r w:rsidRPr="00184A36">
        <w:rPr>
          <w:sz w:val="18"/>
          <w:szCs w:val="18"/>
        </w:rPr>
        <w:t>Załącznik nr 2 – opis przedmiotu zamówienia</w:t>
      </w:r>
    </w:p>
    <w:p w:rsidR="00B82A1A" w:rsidRDefault="00B82A1A" w:rsidP="00B82A1A">
      <w:pPr>
        <w:spacing w:line="360" w:lineRule="auto"/>
        <w:jc w:val="both"/>
        <w:rPr>
          <w:sz w:val="18"/>
          <w:szCs w:val="18"/>
        </w:rPr>
      </w:pPr>
      <w:r>
        <w:rPr>
          <w:sz w:val="18"/>
          <w:szCs w:val="18"/>
        </w:rPr>
        <w:t>Załącznik nr 3</w:t>
      </w:r>
      <w:r w:rsidRPr="00184A36">
        <w:rPr>
          <w:sz w:val="18"/>
          <w:szCs w:val="18"/>
        </w:rPr>
        <w:t xml:space="preserve"> – wzór umowy</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2D31D6" w:rsidRDefault="00B82A1A" w:rsidP="000D6DB6">
      <w:pPr>
        <w:spacing w:line="360" w:lineRule="auto"/>
        <w:jc w:val="both"/>
        <w:rPr>
          <w:sz w:val="18"/>
          <w:szCs w:val="18"/>
        </w:rPr>
      </w:pPr>
      <w:r>
        <w:rPr>
          <w:sz w:val="18"/>
          <w:szCs w:val="18"/>
        </w:rPr>
        <w:t>Załącznik nr 6</w:t>
      </w:r>
      <w:r w:rsidRPr="00184A36">
        <w:rPr>
          <w:sz w:val="18"/>
          <w:szCs w:val="18"/>
        </w:rPr>
        <w:t xml:space="preserve"> – wykaz dost</w:t>
      </w:r>
      <w:r>
        <w:rPr>
          <w:sz w:val="18"/>
          <w:szCs w:val="18"/>
        </w:rPr>
        <w:t>a</w:t>
      </w:r>
      <w:r w:rsidR="002334E9">
        <w:rPr>
          <w:sz w:val="18"/>
          <w:szCs w:val="18"/>
        </w:rPr>
        <w:t>w</w:t>
      </w:r>
    </w:p>
    <w:p w:rsidR="000D6DB6" w:rsidRPr="000D6DB6" w:rsidRDefault="000D6DB6" w:rsidP="000D6DB6">
      <w:pPr>
        <w:spacing w:line="360" w:lineRule="auto"/>
        <w:rPr>
          <w:b/>
          <w:sz w:val="18"/>
          <w:szCs w:val="18"/>
        </w:rPr>
      </w:pPr>
      <w:r w:rsidRPr="000D6DB6">
        <w:rPr>
          <w:sz w:val="18"/>
          <w:szCs w:val="18"/>
        </w:rPr>
        <w:t>Załącznik nr 7 – zobowiązanie</w:t>
      </w:r>
      <w:r w:rsidRPr="000D6DB6">
        <w:rPr>
          <w:b/>
          <w:sz w:val="18"/>
          <w:szCs w:val="18"/>
        </w:rPr>
        <w:t xml:space="preserve"> </w:t>
      </w:r>
      <w:r w:rsidRPr="000D6DB6">
        <w:rPr>
          <w:sz w:val="18"/>
          <w:szCs w:val="18"/>
        </w:rPr>
        <w:t>do oddania do dyspozycji Wykonawcy niezbędnych zasobów</w:t>
      </w:r>
      <w:r>
        <w:rPr>
          <w:sz w:val="18"/>
          <w:szCs w:val="18"/>
        </w:rPr>
        <w:t xml:space="preserve"> </w:t>
      </w:r>
      <w:r w:rsidRPr="000D6DB6">
        <w:rPr>
          <w:sz w:val="18"/>
          <w:szCs w:val="18"/>
        </w:rPr>
        <w:t xml:space="preserve">określonych w art. 22a ust. 1 ustawy Pzp na potrzeby realizacji zamówienia </w:t>
      </w:r>
    </w:p>
    <w:sectPr w:rsidR="000D6DB6" w:rsidRPr="000D6DB6" w:rsidSect="00CA1FE7">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A5B" w:rsidRDefault="00CE7A5B" w:rsidP="002D31D6">
      <w:r>
        <w:separator/>
      </w:r>
    </w:p>
  </w:endnote>
  <w:endnote w:type="continuationSeparator" w:id="0">
    <w:p w:rsidR="00CE7A5B" w:rsidRDefault="00CE7A5B"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085620" w:rsidRDefault="00455FCF">
        <w:pPr>
          <w:pStyle w:val="Stopka"/>
          <w:jc w:val="center"/>
        </w:pPr>
        <w:fldSimple w:instr=" PAGE   \* MERGEFORMAT ">
          <w:r w:rsidR="007F6D5B">
            <w:rPr>
              <w:noProof/>
            </w:rPr>
            <w:t>21</w:t>
          </w:r>
        </w:fldSimple>
      </w:p>
    </w:sdtContent>
  </w:sdt>
  <w:p w:rsidR="00085620" w:rsidRDefault="0008562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A5B" w:rsidRDefault="00CE7A5B" w:rsidP="002D31D6">
      <w:r>
        <w:separator/>
      </w:r>
    </w:p>
  </w:footnote>
  <w:footnote w:type="continuationSeparator" w:id="0">
    <w:p w:rsidR="00CE7A5B" w:rsidRDefault="00CE7A5B"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20" w:rsidRDefault="00085620">
    <w:pPr>
      <w:pStyle w:val="Nagwek"/>
    </w:pPr>
    <w:r w:rsidRPr="00CF6AAD">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8325" cy="457200"/>
                  </a:xfrm>
                  <a:prstGeom prst="rect">
                    <a:avLst/>
                  </a:prstGeom>
                  <a:noFill/>
                  <a:ln>
                    <a:noFill/>
                  </a:ln>
                </pic:spPr>
              </pic:pic>
            </a:graphicData>
          </a:graphic>
        </wp:inline>
      </w:drawing>
    </w:r>
  </w:p>
  <w:p w:rsidR="00085620" w:rsidRDefault="000856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7">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7">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DE32AA"/>
    <w:multiLevelType w:val="hybridMultilevel"/>
    <w:tmpl w:val="E99EDE62"/>
    <w:lvl w:ilvl="0" w:tplc="FDEE4A36">
      <w:start w:val="1"/>
      <w:numFmt w:val="lowerLetter"/>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2">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39">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1">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2">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0948B8"/>
    <w:multiLevelType w:val="hybridMultilevel"/>
    <w:tmpl w:val="7ABC2120"/>
    <w:lvl w:ilvl="0" w:tplc="1D883A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8"/>
  </w:num>
  <w:num w:numId="2">
    <w:abstractNumId w:val="6"/>
  </w:num>
  <w:num w:numId="3">
    <w:abstractNumId w:val="18"/>
  </w:num>
  <w:num w:numId="4">
    <w:abstractNumId w:val="20"/>
  </w:num>
  <w:num w:numId="5">
    <w:abstractNumId w:val="41"/>
  </w:num>
  <w:num w:numId="6">
    <w:abstractNumId w:val="38"/>
  </w:num>
  <w:num w:numId="7">
    <w:abstractNumId w:val="17"/>
  </w:num>
  <w:num w:numId="8">
    <w:abstractNumId w:val="33"/>
  </w:num>
  <w:num w:numId="9">
    <w:abstractNumId w:val="27"/>
  </w:num>
  <w:num w:numId="10">
    <w:abstractNumId w:val="30"/>
  </w:num>
  <w:num w:numId="11">
    <w:abstractNumId w:val="37"/>
  </w:num>
  <w:num w:numId="12">
    <w:abstractNumId w:val="24"/>
  </w:num>
  <w:num w:numId="13">
    <w:abstractNumId w:val="12"/>
  </w:num>
  <w:num w:numId="14">
    <w:abstractNumId w:val="42"/>
  </w:num>
  <w:num w:numId="15">
    <w:abstractNumId w:val="36"/>
  </w:num>
  <w:num w:numId="16">
    <w:abstractNumId w:val="14"/>
  </w:num>
  <w:num w:numId="17">
    <w:abstractNumId w:val="40"/>
  </w:num>
  <w:num w:numId="18">
    <w:abstractNumId w:val="32"/>
  </w:num>
  <w:num w:numId="19">
    <w:abstractNumId w:val="7"/>
  </w:num>
  <w:num w:numId="20">
    <w:abstractNumId w:val="13"/>
  </w:num>
  <w:num w:numId="21">
    <w:abstractNumId w:val="19"/>
  </w:num>
  <w:num w:numId="22">
    <w:abstractNumId w:val="15"/>
  </w:num>
  <w:num w:numId="23">
    <w:abstractNumId w:val="16"/>
  </w:num>
  <w:num w:numId="24">
    <w:abstractNumId w:val="8"/>
  </w:num>
  <w:num w:numId="25">
    <w:abstractNumId w:val="9"/>
  </w:num>
  <w:num w:numId="26">
    <w:abstractNumId w:val="10"/>
  </w:num>
  <w:num w:numId="27">
    <w:abstractNumId w:val="31"/>
  </w:num>
  <w:num w:numId="28">
    <w:abstractNumId w:val="26"/>
  </w:num>
  <w:num w:numId="29">
    <w:abstractNumId w:val="35"/>
  </w:num>
  <w:num w:numId="30">
    <w:abstractNumId w:val="11"/>
  </w:num>
  <w:num w:numId="31">
    <w:abstractNumId w:val="25"/>
  </w:num>
  <w:num w:numId="32">
    <w:abstractNumId w:val="21"/>
  </w:num>
  <w:num w:numId="33">
    <w:abstractNumId w:val="22"/>
  </w:num>
  <w:num w:numId="34">
    <w:abstractNumId w:val="39"/>
  </w:num>
  <w:num w:numId="35">
    <w:abstractNumId w:val="23"/>
  </w:num>
  <w:num w:numId="36">
    <w:abstractNumId w:val="34"/>
  </w:num>
  <w:num w:numId="37">
    <w:abstractNumId w:val="0"/>
  </w:num>
  <w:num w:numId="38">
    <w:abstractNumId w:val="2"/>
  </w:num>
  <w:num w:numId="39">
    <w:abstractNumId w:val="3"/>
  </w:num>
  <w:num w:numId="40">
    <w:abstractNumId w:val="5"/>
  </w:num>
  <w:num w:numId="41">
    <w:abstractNumId w:val="1"/>
  </w:num>
  <w:num w:numId="42">
    <w:abstractNumId w:val="4"/>
  </w:num>
  <w:num w:numId="43">
    <w:abstractNumId w:val="2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26E2B"/>
    <w:rsid w:val="00047FA4"/>
    <w:rsid w:val="00053459"/>
    <w:rsid w:val="0007303D"/>
    <w:rsid w:val="00074662"/>
    <w:rsid w:val="00081FF6"/>
    <w:rsid w:val="00085620"/>
    <w:rsid w:val="000A1DD9"/>
    <w:rsid w:val="000C1881"/>
    <w:rsid w:val="000C20B3"/>
    <w:rsid w:val="000D6DB6"/>
    <w:rsid w:val="000D7386"/>
    <w:rsid w:val="000E7235"/>
    <w:rsid w:val="00100524"/>
    <w:rsid w:val="00103FDA"/>
    <w:rsid w:val="00110165"/>
    <w:rsid w:val="00117903"/>
    <w:rsid w:val="0012048B"/>
    <w:rsid w:val="00125008"/>
    <w:rsid w:val="00126318"/>
    <w:rsid w:val="00133C45"/>
    <w:rsid w:val="001376B4"/>
    <w:rsid w:val="001422A0"/>
    <w:rsid w:val="00154703"/>
    <w:rsid w:val="00156757"/>
    <w:rsid w:val="00157C7F"/>
    <w:rsid w:val="00160471"/>
    <w:rsid w:val="00184A36"/>
    <w:rsid w:val="00184E9F"/>
    <w:rsid w:val="001A267D"/>
    <w:rsid w:val="001B6EBA"/>
    <w:rsid w:val="001D000E"/>
    <w:rsid w:val="001D77C1"/>
    <w:rsid w:val="001E263F"/>
    <w:rsid w:val="0020074E"/>
    <w:rsid w:val="00222058"/>
    <w:rsid w:val="002334E9"/>
    <w:rsid w:val="002342F7"/>
    <w:rsid w:val="0025407A"/>
    <w:rsid w:val="002723E5"/>
    <w:rsid w:val="002744EA"/>
    <w:rsid w:val="00280701"/>
    <w:rsid w:val="002A0528"/>
    <w:rsid w:val="002B43A5"/>
    <w:rsid w:val="002B72AD"/>
    <w:rsid w:val="002C1F5F"/>
    <w:rsid w:val="002C261B"/>
    <w:rsid w:val="002C5D24"/>
    <w:rsid w:val="002D31D6"/>
    <w:rsid w:val="002D37A9"/>
    <w:rsid w:val="003211D7"/>
    <w:rsid w:val="003215CC"/>
    <w:rsid w:val="00323AE8"/>
    <w:rsid w:val="0033301A"/>
    <w:rsid w:val="00335E50"/>
    <w:rsid w:val="00355548"/>
    <w:rsid w:val="00364742"/>
    <w:rsid w:val="003767B8"/>
    <w:rsid w:val="003803E1"/>
    <w:rsid w:val="00381CF5"/>
    <w:rsid w:val="003A29F3"/>
    <w:rsid w:val="003B62F3"/>
    <w:rsid w:val="003B6CC4"/>
    <w:rsid w:val="003B7A94"/>
    <w:rsid w:val="003C6CE3"/>
    <w:rsid w:val="00421897"/>
    <w:rsid w:val="00425FE5"/>
    <w:rsid w:val="00432216"/>
    <w:rsid w:val="00455FCF"/>
    <w:rsid w:val="004650A5"/>
    <w:rsid w:val="00482AB1"/>
    <w:rsid w:val="00491939"/>
    <w:rsid w:val="004A6B89"/>
    <w:rsid w:val="004B0B4C"/>
    <w:rsid w:val="004B69F8"/>
    <w:rsid w:val="004C0BBE"/>
    <w:rsid w:val="004C39DA"/>
    <w:rsid w:val="004D0E6E"/>
    <w:rsid w:val="004F400D"/>
    <w:rsid w:val="00514EBC"/>
    <w:rsid w:val="00526131"/>
    <w:rsid w:val="005356ED"/>
    <w:rsid w:val="00536760"/>
    <w:rsid w:val="00544C0A"/>
    <w:rsid w:val="00555243"/>
    <w:rsid w:val="00555B06"/>
    <w:rsid w:val="005656FD"/>
    <w:rsid w:val="00567063"/>
    <w:rsid w:val="005949CB"/>
    <w:rsid w:val="0059611C"/>
    <w:rsid w:val="005A3641"/>
    <w:rsid w:val="005B6939"/>
    <w:rsid w:val="005C49DA"/>
    <w:rsid w:val="005D69F7"/>
    <w:rsid w:val="005E4D0F"/>
    <w:rsid w:val="005F6483"/>
    <w:rsid w:val="005F6881"/>
    <w:rsid w:val="005F7FB4"/>
    <w:rsid w:val="00616FBE"/>
    <w:rsid w:val="00616FC3"/>
    <w:rsid w:val="006207D3"/>
    <w:rsid w:val="00620C70"/>
    <w:rsid w:val="00637A2A"/>
    <w:rsid w:val="00642B72"/>
    <w:rsid w:val="00651CBF"/>
    <w:rsid w:val="0069049D"/>
    <w:rsid w:val="0069408F"/>
    <w:rsid w:val="006946A1"/>
    <w:rsid w:val="006B4DF4"/>
    <w:rsid w:val="006C0184"/>
    <w:rsid w:val="00700E4A"/>
    <w:rsid w:val="00710B41"/>
    <w:rsid w:val="0073010A"/>
    <w:rsid w:val="007419B2"/>
    <w:rsid w:val="00755DA5"/>
    <w:rsid w:val="00756E04"/>
    <w:rsid w:val="0077659A"/>
    <w:rsid w:val="00796F99"/>
    <w:rsid w:val="007C5C5B"/>
    <w:rsid w:val="007D072D"/>
    <w:rsid w:val="007D17CC"/>
    <w:rsid w:val="007E2F2F"/>
    <w:rsid w:val="007F6D5B"/>
    <w:rsid w:val="00801232"/>
    <w:rsid w:val="00812477"/>
    <w:rsid w:val="00813623"/>
    <w:rsid w:val="00816822"/>
    <w:rsid w:val="00820140"/>
    <w:rsid w:val="00823AC1"/>
    <w:rsid w:val="008252BE"/>
    <w:rsid w:val="0083307C"/>
    <w:rsid w:val="0083574C"/>
    <w:rsid w:val="008419E3"/>
    <w:rsid w:val="00851BB3"/>
    <w:rsid w:val="008B4050"/>
    <w:rsid w:val="008B6A41"/>
    <w:rsid w:val="008C3A7B"/>
    <w:rsid w:val="008D7402"/>
    <w:rsid w:val="008E3EAF"/>
    <w:rsid w:val="00915E36"/>
    <w:rsid w:val="00921220"/>
    <w:rsid w:val="00925C49"/>
    <w:rsid w:val="00931966"/>
    <w:rsid w:val="00952A9B"/>
    <w:rsid w:val="00954803"/>
    <w:rsid w:val="00960424"/>
    <w:rsid w:val="00963F03"/>
    <w:rsid w:val="009858AA"/>
    <w:rsid w:val="00985AAC"/>
    <w:rsid w:val="00987D56"/>
    <w:rsid w:val="00990111"/>
    <w:rsid w:val="009B7DA0"/>
    <w:rsid w:val="009E41AF"/>
    <w:rsid w:val="009E4B8A"/>
    <w:rsid w:val="009F5CBC"/>
    <w:rsid w:val="00A055A7"/>
    <w:rsid w:val="00A2634F"/>
    <w:rsid w:val="00A26704"/>
    <w:rsid w:val="00A31CA8"/>
    <w:rsid w:val="00A36EE5"/>
    <w:rsid w:val="00A440D2"/>
    <w:rsid w:val="00A45AE4"/>
    <w:rsid w:val="00A62307"/>
    <w:rsid w:val="00A638F4"/>
    <w:rsid w:val="00A8461E"/>
    <w:rsid w:val="00AA5E47"/>
    <w:rsid w:val="00AA5FAA"/>
    <w:rsid w:val="00AB0CEC"/>
    <w:rsid w:val="00AC03A4"/>
    <w:rsid w:val="00AD5543"/>
    <w:rsid w:val="00AF4C5C"/>
    <w:rsid w:val="00B05DDD"/>
    <w:rsid w:val="00B20B57"/>
    <w:rsid w:val="00B460E9"/>
    <w:rsid w:val="00B56DB0"/>
    <w:rsid w:val="00B6170F"/>
    <w:rsid w:val="00B62759"/>
    <w:rsid w:val="00B73942"/>
    <w:rsid w:val="00B73E18"/>
    <w:rsid w:val="00B82A1A"/>
    <w:rsid w:val="00BA1153"/>
    <w:rsid w:val="00BA2FBA"/>
    <w:rsid w:val="00BB5A6E"/>
    <w:rsid w:val="00BB6662"/>
    <w:rsid w:val="00BD2DB9"/>
    <w:rsid w:val="00BE1A39"/>
    <w:rsid w:val="00BF1CD6"/>
    <w:rsid w:val="00C102F6"/>
    <w:rsid w:val="00C21A9F"/>
    <w:rsid w:val="00C23C34"/>
    <w:rsid w:val="00C32DB4"/>
    <w:rsid w:val="00C5209E"/>
    <w:rsid w:val="00C62EE4"/>
    <w:rsid w:val="00C63AC9"/>
    <w:rsid w:val="00C678A9"/>
    <w:rsid w:val="00C7505E"/>
    <w:rsid w:val="00C7766D"/>
    <w:rsid w:val="00C80734"/>
    <w:rsid w:val="00C91BB8"/>
    <w:rsid w:val="00C93268"/>
    <w:rsid w:val="00C95BA7"/>
    <w:rsid w:val="00CA1FE7"/>
    <w:rsid w:val="00CA4C2E"/>
    <w:rsid w:val="00CA4F68"/>
    <w:rsid w:val="00CD0A40"/>
    <w:rsid w:val="00CE0B6C"/>
    <w:rsid w:val="00CE5C68"/>
    <w:rsid w:val="00CE7A5B"/>
    <w:rsid w:val="00CF6AAD"/>
    <w:rsid w:val="00CF7F85"/>
    <w:rsid w:val="00D022A9"/>
    <w:rsid w:val="00D046AC"/>
    <w:rsid w:val="00D13E9A"/>
    <w:rsid w:val="00D27B10"/>
    <w:rsid w:val="00D3010E"/>
    <w:rsid w:val="00D343C8"/>
    <w:rsid w:val="00D53FFD"/>
    <w:rsid w:val="00D6246D"/>
    <w:rsid w:val="00D73E1D"/>
    <w:rsid w:val="00D805C9"/>
    <w:rsid w:val="00D849BB"/>
    <w:rsid w:val="00DA4639"/>
    <w:rsid w:val="00DC1B87"/>
    <w:rsid w:val="00DC6824"/>
    <w:rsid w:val="00DD12E9"/>
    <w:rsid w:val="00DE4B73"/>
    <w:rsid w:val="00DF34BF"/>
    <w:rsid w:val="00DF62FF"/>
    <w:rsid w:val="00E0257D"/>
    <w:rsid w:val="00E05ADD"/>
    <w:rsid w:val="00E2010D"/>
    <w:rsid w:val="00E32A39"/>
    <w:rsid w:val="00E57599"/>
    <w:rsid w:val="00E578E3"/>
    <w:rsid w:val="00E60FDB"/>
    <w:rsid w:val="00E944F0"/>
    <w:rsid w:val="00EA0481"/>
    <w:rsid w:val="00EA3F72"/>
    <w:rsid w:val="00EA5E5E"/>
    <w:rsid w:val="00ED2380"/>
    <w:rsid w:val="00F259FD"/>
    <w:rsid w:val="00F329A5"/>
    <w:rsid w:val="00F33EB0"/>
    <w:rsid w:val="00F63FA6"/>
    <w:rsid w:val="00F66DE4"/>
    <w:rsid w:val="00F67503"/>
    <w:rsid w:val="00F97C57"/>
    <w:rsid w:val="00FA42CF"/>
    <w:rsid w:val="00FC0244"/>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unhideWhenUsed/>
    <w:rsid w:val="007E2F2F"/>
    <w:pPr>
      <w:tabs>
        <w:tab w:val="center" w:pos="4536"/>
        <w:tab w:val="right" w:pos="9072"/>
      </w:tabs>
    </w:pPr>
  </w:style>
  <w:style w:type="character" w:customStyle="1" w:styleId="NagwekZnak">
    <w:name w:val="Nagłówek Znak"/>
    <w:basedOn w:val="Domylnaczcionkaakapitu"/>
    <w:link w:val="Nagwek"/>
    <w:uiPriority w:val="99"/>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6AAD"/>
    <w:rPr>
      <w:rFonts w:ascii="Tahoma" w:hAnsi="Tahoma" w:cs="Tahoma"/>
      <w:sz w:val="16"/>
      <w:szCs w:val="16"/>
    </w:rPr>
  </w:style>
  <w:style w:type="character" w:customStyle="1" w:styleId="TekstdymkaZnak">
    <w:name w:val="Tekst dymka Znak"/>
    <w:basedOn w:val="Domylnaczcionkaakapitu"/>
    <w:link w:val="Tekstdymka"/>
    <w:uiPriority w:val="99"/>
    <w:semiHidden/>
    <w:rsid w:val="00CF6AA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52BA-7FEE-48C4-882D-3E9D5889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7035</Words>
  <Characters>42211</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25</cp:revision>
  <cp:lastPrinted>2018-11-02T09:35:00Z</cp:lastPrinted>
  <dcterms:created xsi:type="dcterms:W3CDTF">2018-10-05T10:24:00Z</dcterms:created>
  <dcterms:modified xsi:type="dcterms:W3CDTF">2018-11-02T09:37:00Z</dcterms:modified>
</cp:coreProperties>
</file>