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7165B6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Zielona Góra, 25</w:t>
      </w:r>
      <w:r w:rsidR="00B41084">
        <w:rPr>
          <w:rFonts w:ascii="Arial" w:hAnsi="Arial" w:cs="Arial"/>
          <w:lang w:val="pl-PL"/>
        </w:rPr>
        <w:t>.11</w:t>
      </w:r>
      <w:r w:rsidR="004E07E7">
        <w:rPr>
          <w:rFonts w:ascii="Arial" w:hAnsi="Arial" w:cs="Arial"/>
          <w:lang w:val="pl-PL"/>
        </w:rPr>
        <w:t xml:space="preserve">.2022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7165B6">
        <w:rPr>
          <w:rFonts w:ascii="Arial" w:hAnsi="Arial" w:cs="Arial"/>
          <w:lang w:val="pl-PL"/>
        </w:rPr>
        <w:t>45</w:t>
      </w:r>
      <w:r>
        <w:rPr>
          <w:rFonts w:ascii="Arial" w:hAnsi="Arial" w:cs="Arial"/>
          <w:lang w:val="pl-PL"/>
        </w:rPr>
        <w:t>.2022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7165B6">
        <w:rPr>
          <w:rFonts w:ascii="Arial" w:hAnsi="Arial" w:cs="Arial"/>
          <w:i/>
          <w:iCs/>
          <w:lang w:val="pl-PL"/>
        </w:rPr>
        <w:t>Dostawa pomocy dydaktycznych do pracowni hotelarstwa – recepcja”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B41084" w:rsidRDefault="007165B6" w:rsidP="007165B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proofErr w:type="spellStart"/>
            <w:r>
              <w:rPr>
                <w:rFonts w:ascii="Arial" w:hAnsi="Arial" w:cs="Arial"/>
                <w:lang w:val="pl-PL" w:eastAsia="pl-PL"/>
              </w:rPr>
              <w:t>Tronus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Polska sp. z o.o.</w:t>
            </w:r>
          </w:p>
          <w:p w:rsidR="007165B6" w:rsidRDefault="007165B6" w:rsidP="007165B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Ordona 2a</w:t>
            </w:r>
          </w:p>
          <w:p w:rsidR="007165B6" w:rsidRDefault="007165B6" w:rsidP="007165B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01-237 Warszawa</w:t>
            </w:r>
          </w:p>
          <w:p w:rsidR="007165B6" w:rsidRDefault="007165B6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318 373,20 zł</w:t>
            </w:r>
          </w:p>
        </w:tc>
      </w:tr>
      <w:tr w:rsidR="003B0050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3B0050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084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PH Energia S.C.</w:t>
            </w:r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P.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Wielgo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H.Widomski</w:t>
            </w:r>
            <w:proofErr w:type="spellEnd"/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Warszawska 151</w:t>
            </w:r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25-547 Kielce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0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78 998,92 zł</w:t>
            </w:r>
          </w:p>
        </w:tc>
      </w:tr>
      <w:tr w:rsidR="007165B6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LUKRUM</w:t>
            </w:r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Kamil Bielecki</w:t>
            </w:r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Śliwkowa 5</w:t>
            </w:r>
          </w:p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82-520 Bądki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B6" w:rsidRDefault="007165B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67 900,00 zł</w:t>
            </w:r>
          </w:p>
        </w:tc>
      </w:tr>
    </w:tbl>
    <w:p w:rsidR="004E07E7" w:rsidRDefault="004E07E7"/>
    <w:sectPr w:rsidR="004E07E7" w:rsidSect="004E07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C6" w:rsidRDefault="00C511C6" w:rsidP="004E07E7">
      <w:r>
        <w:separator/>
      </w:r>
    </w:p>
  </w:endnote>
  <w:endnote w:type="continuationSeparator" w:id="0">
    <w:p w:rsidR="00C511C6" w:rsidRDefault="00C511C6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C6" w:rsidRDefault="00C511C6" w:rsidP="004E07E7">
      <w:r>
        <w:separator/>
      </w:r>
    </w:p>
  </w:footnote>
  <w:footnote w:type="continuationSeparator" w:id="0">
    <w:p w:rsidR="00C511C6" w:rsidRDefault="00C511C6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A7E17"/>
    <w:rsid w:val="003B0050"/>
    <w:rsid w:val="004E07E7"/>
    <w:rsid w:val="006255D0"/>
    <w:rsid w:val="00672501"/>
    <w:rsid w:val="006A2ED2"/>
    <w:rsid w:val="006C27BC"/>
    <w:rsid w:val="007165B6"/>
    <w:rsid w:val="008124ED"/>
    <w:rsid w:val="008E0FCB"/>
    <w:rsid w:val="00977964"/>
    <w:rsid w:val="00AA07C7"/>
    <w:rsid w:val="00B1191A"/>
    <w:rsid w:val="00B20FAC"/>
    <w:rsid w:val="00B41084"/>
    <w:rsid w:val="00C511C6"/>
    <w:rsid w:val="00CC2015"/>
    <w:rsid w:val="00D07A40"/>
    <w:rsid w:val="00D6135D"/>
    <w:rsid w:val="00F43FB2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2022-11-23T08:38:00Z</cp:lastPrinted>
  <dcterms:created xsi:type="dcterms:W3CDTF">2022-11-25T09:04:00Z</dcterms:created>
  <dcterms:modified xsi:type="dcterms:W3CDTF">2022-11-25T09:04:00Z</dcterms:modified>
</cp:coreProperties>
</file>