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5" w:rsidRPr="00873635" w:rsidRDefault="0096616F" w:rsidP="008736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Zielona Góra, 18.01.202</w:t>
      </w:r>
      <w:r w:rsidR="00156806">
        <w:rPr>
          <w:rFonts w:ascii="Arial" w:hAnsi="Arial" w:cs="Arial"/>
        </w:rPr>
        <w:t>1</w:t>
      </w:r>
      <w:r w:rsidR="00873635" w:rsidRPr="00873635">
        <w:rPr>
          <w:rFonts w:ascii="Arial" w:hAnsi="Arial" w:cs="Arial"/>
        </w:rPr>
        <w:t xml:space="preserve"> r. </w:t>
      </w:r>
    </w:p>
    <w:p w:rsidR="000F2402" w:rsidRPr="00873635" w:rsidRDefault="00073EF9">
      <w:pPr>
        <w:rPr>
          <w:rFonts w:ascii="Arial" w:hAnsi="Arial" w:cs="Arial"/>
        </w:rPr>
      </w:pPr>
      <w:r>
        <w:rPr>
          <w:rFonts w:ascii="Arial" w:hAnsi="Arial" w:cs="Arial"/>
        </w:rPr>
        <w:t>OR.2</w:t>
      </w:r>
      <w:r w:rsidR="007D331F">
        <w:rPr>
          <w:rFonts w:ascii="Arial" w:hAnsi="Arial" w:cs="Arial"/>
        </w:rPr>
        <w:t>73.13</w:t>
      </w:r>
      <w:r>
        <w:rPr>
          <w:rFonts w:ascii="Arial" w:hAnsi="Arial" w:cs="Arial"/>
        </w:rPr>
        <w:t>.2020</w:t>
      </w:r>
    </w:p>
    <w:p w:rsidR="00873635" w:rsidRPr="00873635" w:rsidRDefault="00873635">
      <w:pPr>
        <w:rPr>
          <w:rFonts w:ascii="Arial" w:hAnsi="Arial" w:cs="Arial"/>
        </w:rPr>
      </w:pPr>
    </w:p>
    <w:p w:rsidR="00873635" w:rsidRPr="00873635" w:rsidRDefault="00873635">
      <w:pPr>
        <w:rPr>
          <w:rFonts w:ascii="Arial" w:hAnsi="Arial" w:cs="Arial"/>
        </w:rPr>
      </w:pPr>
    </w:p>
    <w:p w:rsidR="00873635" w:rsidRPr="00873635" w:rsidRDefault="00873635" w:rsidP="00873635">
      <w:pPr>
        <w:jc w:val="center"/>
        <w:rPr>
          <w:rFonts w:ascii="Arial" w:hAnsi="Arial" w:cs="Arial"/>
          <w:b/>
        </w:rPr>
      </w:pPr>
      <w:r w:rsidRPr="00873635">
        <w:rPr>
          <w:rFonts w:ascii="Arial" w:hAnsi="Arial" w:cs="Arial"/>
          <w:b/>
        </w:rPr>
        <w:t>INFORMACJA Z TRANSMISJI ON-LINE OTWARCIA OFERT</w:t>
      </w:r>
    </w:p>
    <w:p w:rsidR="00873635" w:rsidRPr="00873635" w:rsidRDefault="00873635" w:rsidP="00873635">
      <w:pPr>
        <w:jc w:val="center"/>
        <w:rPr>
          <w:rFonts w:ascii="Arial" w:hAnsi="Arial" w:cs="Arial"/>
          <w:b/>
        </w:rPr>
      </w:pPr>
    </w:p>
    <w:p w:rsidR="0091484C" w:rsidRDefault="00873635" w:rsidP="00873635">
      <w:pPr>
        <w:ind w:firstLine="708"/>
        <w:jc w:val="both"/>
        <w:rPr>
          <w:rFonts w:ascii="Arial" w:hAnsi="Arial" w:cs="Arial"/>
        </w:rPr>
      </w:pPr>
      <w:r w:rsidRPr="00873635">
        <w:rPr>
          <w:rFonts w:ascii="Arial" w:hAnsi="Arial" w:cs="Arial"/>
        </w:rPr>
        <w:t xml:space="preserve">Zamawiający – Powiat Zielonogórski,  informuje, że z uwagi na brak możliwości fizycznej obecności </w:t>
      </w:r>
      <w:r>
        <w:rPr>
          <w:rFonts w:ascii="Arial" w:hAnsi="Arial" w:cs="Arial"/>
        </w:rPr>
        <w:t xml:space="preserve">osób przy otwarciu ofert </w:t>
      </w:r>
      <w:r w:rsidRPr="00873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C0358E">
        <w:rPr>
          <w:rFonts w:ascii="Arial" w:hAnsi="Arial" w:cs="Arial"/>
        </w:rPr>
        <w:t>postępowaniu przetargowym pn. „</w:t>
      </w:r>
      <w:r w:rsidR="00156806">
        <w:rPr>
          <w:rFonts w:ascii="Arial" w:hAnsi="Arial" w:cs="Arial"/>
        </w:rPr>
        <w:t xml:space="preserve">Dostawa pomocy dydaktycznych na rzecz Centrum Kształcenia Zawodowego i Ustawicznego </w:t>
      </w:r>
      <w:r w:rsidR="00156806">
        <w:rPr>
          <w:rFonts w:ascii="Arial" w:hAnsi="Arial" w:cs="Arial"/>
        </w:rPr>
        <w:br/>
        <w:t>w Sulechowie –</w:t>
      </w:r>
      <w:r w:rsidR="007D331F">
        <w:rPr>
          <w:rFonts w:ascii="Arial" w:hAnsi="Arial" w:cs="Arial"/>
        </w:rPr>
        <w:t xml:space="preserve">  elementy pneumatyczne, elektryczne, hydrauliczne oraz elementy wyposażenia i narzędzia</w:t>
      </w:r>
      <w:r w:rsidRPr="00873635">
        <w:rPr>
          <w:rFonts w:ascii="Arial" w:hAnsi="Arial" w:cs="Arial"/>
        </w:rPr>
        <w:t>”  pod adresem</w:t>
      </w:r>
      <w:r w:rsidR="0091484C">
        <w:rPr>
          <w:rFonts w:ascii="Arial" w:hAnsi="Arial" w:cs="Arial"/>
        </w:rPr>
        <w:t>:</w:t>
      </w:r>
    </w:p>
    <w:p w:rsidR="0091484C" w:rsidRDefault="00122D45" w:rsidP="0091484C">
      <w:pPr>
        <w:jc w:val="both"/>
      </w:pPr>
      <w:hyperlink r:id="rId5" w:history="1">
        <w:r w:rsidR="0091484C">
          <w:rPr>
            <w:rStyle w:val="Hipercze"/>
          </w:rPr>
          <w:t>https://pl-pl.facebook.com/pg/powiat.zielonogorski/videos/?ref=page_internal</w:t>
        </w:r>
      </w:hyperlink>
    </w:p>
    <w:p w:rsidR="00873635" w:rsidRPr="00873635" w:rsidRDefault="00873635" w:rsidP="0091484C">
      <w:pPr>
        <w:jc w:val="both"/>
        <w:rPr>
          <w:rFonts w:ascii="Arial" w:hAnsi="Arial" w:cs="Arial"/>
        </w:rPr>
      </w:pPr>
      <w:r w:rsidRPr="00873635">
        <w:rPr>
          <w:rFonts w:ascii="Arial" w:hAnsi="Arial" w:cs="Arial"/>
        </w:rPr>
        <w:t xml:space="preserve">dostępna będzie transmisja </w:t>
      </w:r>
      <w:proofErr w:type="spellStart"/>
      <w:r w:rsidRPr="00873635">
        <w:rPr>
          <w:rFonts w:ascii="Arial" w:hAnsi="Arial" w:cs="Arial"/>
        </w:rPr>
        <w:t>on-line</w:t>
      </w:r>
      <w:proofErr w:type="spellEnd"/>
      <w:r>
        <w:rPr>
          <w:rFonts w:ascii="Arial" w:hAnsi="Arial" w:cs="Arial"/>
        </w:rPr>
        <w:t xml:space="preserve"> z otwarcia ofert.</w:t>
      </w:r>
    </w:p>
    <w:p w:rsidR="00873635" w:rsidRPr="00873635" w:rsidRDefault="0091484C" w:rsidP="00873635">
      <w:pPr>
        <w:ind w:firstLine="708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4859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cc850bf28f5c0c896f615acb5daa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3635" w:rsidRPr="00873635" w:rsidRDefault="00873635" w:rsidP="00873635">
      <w:pPr>
        <w:ind w:firstLine="708"/>
        <w:jc w:val="both"/>
        <w:rPr>
          <w:rFonts w:ascii="Arial" w:hAnsi="Arial" w:cs="Arial"/>
        </w:rPr>
      </w:pPr>
    </w:p>
    <w:p w:rsidR="00873635" w:rsidRPr="00873635" w:rsidRDefault="00873635" w:rsidP="00873635">
      <w:pPr>
        <w:ind w:firstLine="708"/>
        <w:jc w:val="both"/>
        <w:rPr>
          <w:rFonts w:ascii="Arial" w:hAnsi="Arial" w:cs="Arial"/>
        </w:rPr>
      </w:pPr>
    </w:p>
    <w:p w:rsidR="00873635" w:rsidRPr="00873635" w:rsidRDefault="00873635" w:rsidP="00873635">
      <w:pPr>
        <w:ind w:firstLine="708"/>
        <w:jc w:val="both"/>
        <w:rPr>
          <w:rFonts w:ascii="Arial" w:hAnsi="Arial" w:cs="Arial"/>
        </w:rPr>
      </w:pP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  <w:t xml:space="preserve"> </w:t>
      </w:r>
    </w:p>
    <w:sectPr w:rsidR="00873635" w:rsidRPr="00873635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3635"/>
    <w:rsid w:val="00073EF9"/>
    <w:rsid w:val="000F2402"/>
    <w:rsid w:val="00122D45"/>
    <w:rsid w:val="00156806"/>
    <w:rsid w:val="002643D2"/>
    <w:rsid w:val="00282E38"/>
    <w:rsid w:val="00462EF5"/>
    <w:rsid w:val="006F5960"/>
    <w:rsid w:val="007D331F"/>
    <w:rsid w:val="00873635"/>
    <w:rsid w:val="0091484C"/>
    <w:rsid w:val="00944CAD"/>
    <w:rsid w:val="00957F69"/>
    <w:rsid w:val="0096616F"/>
    <w:rsid w:val="00B87103"/>
    <w:rsid w:val="00BD3F5E"/>
    <w:rsid w:val="00C0358E"/>
    <w:rsid w:val="00F4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48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-pl.facebook.com/pg/powiat.zielonogorski/videos/?ref=page_interna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2021-01-18T07:01:00Z</cp:lastPrinted>
  <dcterms:created xsi:type="dcterms:W3CDTF">2021-01-18T07:01:00Z</dcterms:created>
  <dcterms:modified xsi:type="dcterms:W3CDTF">2021-01-18T07:34:00Z</dcterms:modified>
</cp:coreProperties>
</file>