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552052" w:rsidRDefault="000F6AFF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sprawy:OR.273.5</w:t>
      </w:r>
      <w:r w:rsidR="008F2CEA" w:rsidRPr="00CC293D">
        <w:rPr>
          <w:rFonts w:ascii="Arial" w:eastAsia="Times New Roman" w:hAnsi="Arial"/>
          <w:b/>
          <w:sz w:val="22"/>
          <w:szCs w:val="22"/>
          <w:lang w:eastAsia="ar-SA"/>
        </w:rPr>
        <w:t>.20</w:t>
      </w:r>
      <w:r w:rsidR="000951B7">
        <w:rPr>
          <w:rFonts w:ascii="Arial" w:eastAsia="Times New Roman" w:hAnsi="Arial"/>
          <w:b/>
          <w:sz w:val="22"/>
          <w:szCs w:val="22"/>
          <w:lang w:eastAsia="ar-SA"/>
        </w:rPr>
        <w:t>20</w:t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</w:r>
      <w:r w:rsidR="00913B88">
        <w:rPr>
          <w:rFonts w:ascii="Arial" w:eastAsia="Times New Roman" w:hAnsi="Arial"/>
          <w:sz w:val="22"/>
          <w:szCs w:val="22"/>
          <w:lang w:eastAsia="ar-SA"/>
        </w:rPr>
        <w:tab/>
        <w:t>Załącznik nr 2C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EE5C28" w:rsidRDefault="00192F3B" w:rsidP="000F6AFF">
      <w:pPr>
        <w:widowControl/>
        <w:shd w:val="clear" w:color="auto" w:fill="FFC000"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 xml:space="preserve">(składane po złożeniu oferty, </w:t>
      </w:r>
    </w:p>
    <w:p w:rsidR="00192F3B" w:rsidRPr="00EE5C28" w:rsidRDefault="008F5239" w:rsidP="000F6AFF">
      <w:pPr>
        <w:widowControl/>
        <w:shd w:val="clear" w:color="auto" w:fill="FFC000"/>
        <w:jc w:val="center"/>
        <w:rPr>
          <w:rFonts w:ascii="Arial" w:eastAsia="Times New Roman" w:hAnsi="Arial"/>
          <w:sz w:val="20"/>
          <w:szCs w:val="20"/>
          <w:lang w:eastAsia="ar-SA"/>
        </w:rPr>
      </w:pPr>
      <w:r w:rsidRPr="00EE5C28">
        <w:rPr>
          <w:rFonts w:ascii="Arial" w:eastAsia="Times New Roman" w:hAnsi="Arial"/>
          <w:sz w:val="20"/>
          <w:szCs w:val="20"/>
          <w:lang w:eastAsia="ar-SA"/>
        </w:rPr>
        <w:t>w terminie 3 dni od opublikowania</w:t>
      </w:r>
      <w:r w:rsidR="00192F3B" w:rsidRPr="00EE5C28">
        <w:rPr>
          <w:rFonts w:ascii="Arial" w:eastAsia="Times New Roman" w:hAnsi="Arial"/>
          <w:sz w:val="20"/>
          <w:szCs w:val="20"/>
          <w:lang w:eastAsia="ar-SA"/>
        </w:rPr>
        <w:t xml:space="preserve"> przez Zamawiającego informacji z otwarcia ofert)</w:t>
      </w:r>
    </w:p>
    <w:p w:rsidR="00192F3B" w:rsidRPr="00EE5C28" w:rsidRDefault="00192F3B" w:rsidP="00916B66">
      <w:pPr>
        <w:widowControl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F6AFF" w:rsidRDefault="000F6AFF" w:rsidP="000F6AFF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F6AF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Przystępując </w:t>
      </w:r>
      <w:r w:rsidRPr="000F6AFF">
        <w:rPr>
          <w:rFonts w:ascii="Arial" w:hAnsi="Arial" w:cs="Arial"/>
          <w:bCs/>
          <w:sz w:val="22"/>
          <w:szCs w:val="22"/>
        </w:rPr>
        <w:t>do postępowania w sprawie udzielenia zamówienia publicznego w trybie przetargu nieograniczonego pn</w:t>
      </w:r>
      <w:bookmarkStart w:id="0" w:name="_Hlk509063796"/>
      <w:bookmarkStart w:id="1" w:name="_Hlk509062002"/>
      <w:r w:rsidRPr="000F6AFF">
        <w:rPr>
          <w:rFonts w:ascii="Arial" w:hAnsi="Arial" w:cs="Arial"/>
          <w:bCs/>
          <w:sz w:val="22"/>
          <w:szCs w:val="22"/>
        </w:rPr>
        <w:t xml:space="preserve">. </w:t>
      </w:r>
      <w:bookmarkEnd w:id="0"/>
      <w:bookmarkEnd w:id="1"/>
      <w:r w:rsidRPr="000F6AFF">
        <w:rPr>
          <w:rFonts w:ascii="Arial" w:hAnsi="Arial" w:cs="Arial"/>
          <w:color w:val="00000A"/>
          <w:sz w:val="22"/>
          <w:szCs w:val="22"/>
        </w:rPr>
        <w:t>„</w:t>
      </w:r>
      <w:r w:rsidRPr="000F6AFF">
        <w:rPr>
          <w:rFonts w:ascii="Arial" w:hAnsi="Arial" w:cs="Arial"/>
          <w:sz w:val="22"/>
          <w:szCs w:val="22"/>
        </w:rPr>
        <w:t>Dostawa komputerów stacjonarnych, ser</w:t>
      </w:r>
      <w:r>
        <w:rPr>
          <w:rFonts w:ascii="Arial" w:hAnsi="Arial" w:cs="Arial"/>
          <w:sz w:val="22"/>
          <w:szCs w:val="22"/>
        </w:rPr>
        <w:t>werów, monitorów, laptopów, głoś</w:t>
      </w:r>
      <w:r w:rsidRPr="000F6AFF">
        <w:rPr>
          <w:rFonts w:ascii="Arial" w:hAnsi="Arial" w:cs="Arial"/>
          <w:sz w:val="22"/>
          <w:szCs w:val="22"/>
        </w:rPr>
        <w:t xml:space="preserve">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Pr="000F6AFF">
        <w:rPr>
          <w:rFonts w:ascii="Arial" w:hAnsi="Arial" w:cs="Arial"/>
          <w:sz w:val="22"/>
          <w:szCs w:val="22"/>
        </w:rPr>
        <w:t>wizualizerów</w:t>
      </w:r>
      <w:proofErr w:type="spellEnd"/>
      <w:r w:rsidRPr="000F6AFF">
        <w:rPr>
          <w:rFonts w:ascii="Arial" w:hAnsi="Arial" w:cs="Arial"/>
          <w:sz w:val="22"/>
          <w:szCs w:val="22"/>
        </w:rPr>
        <w:t xml:space="preserve"> na rzecz Centrum Kształcenia Zawodowego i Ustawicznego w Sulechowie”</w:t>
      </w:r>
      <w:r w:rsidR="002145C3" w:rsidRPr="000F6AFF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0F6AF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2" w:name="_GoBack"/>
    </w:p>
    <w:bookmarkEnd w:id="2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000BB2" w:rsidRPr="009219E8" w:rsidRDefault="00F00D78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Nie należy do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000BB2" w:rsidRPr="009219E8">
        <w:rPr>
          <w:rFonts w:ascii="Arial" w:eastAsia="Times New Roman" w:hAnsi="Arial"/>
          <w:sz w:val="22"/>
          <w:szCs w:val="22"/>
          <w:lang w:eastAsia="ar-SA"/>
        </w:rPr>
        <w:t xml:space="preserve">o ochronie konkurencji i konsumentów (Dz. U. z 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>2019 r., poz. 369</w:t>
      </w:r>
      <w:r w:rsidR="00DA1DD0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000BB2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9219E8" w:rsidRDefault="00000BB2" w:rsidP="009219E8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9219E8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="005D0142" w:rsidRPr="009219E8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 w:rsidRPr="009219E8">
        <w:rPr>
          <w:rFonts w:ascii="Arial" w:eastAsia="Times New Roman" w:hAnsi="Arial"/>
          <w:sz w:val="22"/>
          <w:szCs w:val="22"/>
          <w:lang w:eastAsia="ar-SA"/>
        </w:rPr>
        <w:t>mentów (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Dz. U. z 2019</w:t>
      </w:r>
      <w:r w:rsidRPr="009219E8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F00D78" w:rsidRPr="009219E8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9219E8">
        <w:rPr>
          <w:rFonts w:ascii="Arial" w:eastAsia="Times New Roman" w:hAnsi="Arial"/>
          <w:sz w:val="22"/>
          <w:szCs w:val="22"/>
          <w:lang w:eastAsia="ar-SA"/>
        </w:rPr>
        <w:t>)</w:t>
      </w:r>
      <w:r w:rsidR="004244EA" w:rsidRPr="009219E8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F00D78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z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Wykonawcami, którzy złożyli oferty w </w:t>
      </w:r>
      <w:r w:rsidR="008F5239" w:rsidRPr="009219E8">
        <w:rPr>
          <w:rFonts w:ascii="Arial" w:eastAsia="Times New Roman" w:hAnsi="Arial"/>
          <w:b/>
          <w:sz w:val="22"/>
          <w:szCs w:val="22"/>
          <w:lang w:eastAsia="ar-SA"/>
        </w:rPr>
        <w:t xml:space="preserve">niniejszym 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postępowaniu</w:t>
      </w:r>
      <w:r w:rsidR="004244EA" w:rsidRPr="009219E8">
        <w:rPr>
          <w:rFonts w:ascii="Arial" w:eastAsia="Times New Roman" w:hAnsi="Arial"/>
          <w:b/>
          <w:sz w:val="22"/>
          <w:szCs w:val="22"/>
          <w:lang w:eastAsia="ar-SA"/>
        </w:rPr>
        <w:t>.</w:t>
      </w:r>
      <w:r w:rsidR="00DA1DD0" w:rsidRPr="009219E8">
        <w:rPr>
          <w:rFonts w:ascii="Arial" w:eastAsia="Times New Roman" w:hAnsi="Arial"/>
          <w:b/>
          <w:sz w:val="22"/>
          <w:szCs w:val="22"/>
          <w:lang w:eastAsia="ar-SA"/>
        </w:rPr>
        <w:t>*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W celu wykazania, że istniejące między nami powiązania nie prowadzą do zakłócenia konkurencji w niniejszym postępowaniu o udzielenie zamówienia </w:t>
      </w:r>
      <w:r w:rsidR="00D520FE" w:rsidRPr="009219E8">
        <w:rPr>
          <w:rFonts w:ascii="Arial" w:eastAsia="Times New Roman" w:hAnsi="Arial"/>
          <w:sz w:val="22"/>
          <w:szCs w:val="22"/>
          <w:u w:val="single"/>
          <w:lang w:eastAsia="ar-SA"/>
        </w:rPr>
        <w:t>przedstawiamy stosowne dokumenty</w:t>
      </w:r>
      <w:r w:rsidR="00D520FE" w:rsidRPr="009219E8">
        <w:rPr>
          <w:rFonts w:ascii="Arial" w:eastAsia="Times New Roman" w:hAnsi="Arial"/>
          <w:sz w:val="22"/>
          <w:szCs w:val="22"/>
          <w:lang w:eastAsia="ar-SA"/>
        </w:rPr>
        <w:t xml:space="preserve"> i/lub informacje, stanowiące załącznik do niniejszego oświadczenia.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520FE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Oświadczam, ż</w:t>
      </w:r>
      <w:r w:rsidR="004244EA">
        <w:rPr>
          <w:rFonts w:ascii="Arial" w:eastAsia="Times New Roman" w:hAnsi="Arial"/>
          <w:sz w:val="22"/>
          <w:szCs w:val="22"/>
          <w:lang w:eastAsia="ar-SA"/>
        </w:rPr>
        <w:t>e wszystkie informacje podane w powyższym oś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wiadczeniu są aktualne </w:t>
      </w:r>
      <w:r w:rsidR="005C1D43">
        <w:rPr>
          <w:rFonts w:ascii="Arial" w:eastAsia="Times New Roman" w:hAnsi="Arial"/>
          <w:sz w:val="22"/>
          <w:szCs w:val="22"/>
          <w:lang w:eastAsia="ar-SA"/>
        </w:rPr>
        <w:br/>
      </w:r>
      <w:r>
        <w:rPr>
          <w:rFonts w:ascii="Arial" w:eastAsia="Times New Roman" w:hAnsi="Arial"/>
          <w:sz w:val="22"/>
          <w:szCs w:val="22"/>
          <w:lang w:eastAsia="ar-SA"/>
        </w:rPr>
        <w:t xml:space="preserve">i zgodne z prawdą oraz zostały przedstawione z pełną świadomością konsekwencji wprowadzenia Zamawiającego w błąd przy przedstawianiu informacji. </w:t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2F07A1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p w:rsidR="002F07A1" w:rsidRPr="00DA1DD0" w:rsidRDefault="002F07A1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sectPr w:rsidR="002F07A1" w:rsidRPr="00DA1DD0" w:rsidSect="00A401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FA" w:rsidRDefault="001B5DFA" w:rsidP="005C1D43">
      <w:r>
        <w:separator/>
      </w:r>
    </w:p>
  </w:endnote>
  <w:endnote w:type="continuationSeparator" w:id="0">
    <w:p w:rsidR="001B5DFA" w:rsidRDefault="001B5DFA" w:rsidP="005C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FA" w:rsidRDefault="001B5DFA" w:rsidP="005C1D43">
      <w:r>
        <w:separator/>
      </w:r>
    </w:p>
  </w:footnote>
  <w:footnote w:type="continuationSeparator" w:id="0">
    <w:p w:rsidR="001B5DFA" w:rsidRDefault="001B5DFA" w:rsidP="005C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3" w:rsidRDefault="005C1D43">
    <w:pPr>
      <w:pStyle w:val="Nagwek"/>
    </w:pPr>
    <w:r w:rsidRPr="005C1D43">
      <w:rPr>
        <w:noProof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D43" w:rsidRDefault="005C1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F730E"/>
    <w:multiLevelType w:val="hybridMultilevel"/>
    <w:tmpl w:val="E49CE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DF"/>
    <w:rsid w:val="00000BB2"/>
    <w:rsid w:val="000951B7"/>
    <w:rsid w:val="000F0095"/>
    <w:rsid w:val="000F6AFF"/>
    <w:rsid w:val="00192F3B"/>
    <w:rsid w:val="001B5DFA"/>
    <w:rsid w:val="001D16A9"/>
    <w:rsid w:val="002145C3"/>
    <w:rsid w:val="00273115"/>
    <w:rsid w:val="002E332F"/>
    <w:rsid w:val="002F07A1"/>
    <w:rsid w:val="002F25FF"/>
    <w:rsid w:val="00316FD5"/>
    <w:rsid w:val="003458A4"/>
    <w:rsid w:val="004244EA"/>
    <w:rsid w:val="00443F8A"/>
    <w:rsid w:val="004D1E4A"/>
    <w:rsid w:val="00516890"/>
    <w:rsid w:val="00546D09"/>
    <w:rsid w:val="00552052"/>
    <w:rsid w:val="00552334"/>
    <w:rsid w:val="005C1D43"/>
    <w:rsid w:val="005D0142"/>
    <w:rsid w:val="005D22B8"/>
    <w:rsid w:val="00625826"/>
    <w:rsid w:val="006502A7"/>
    <w:rsid w:val="006511D7"/>
    <w:rsid w:val="0065351B"/>
    <w:rsid w:val="006B7924"/>
    <w:rsid w:val="007C4523"/>
    <w:rsid w:val="00894489"/>
    <w:rsid w:val="008F2CEA"/>
    <w:rsid w:val="008F5239"/>
    <w:rsid w:val="00913B88"/>
    <w:rsid w:val="00916B66"/>
    <w:rsid w:val="009219E8"/>
    <w:rsid w:val="0098455E"/>
    <w:rsid w:val="009F0E7B"/>
    <w:rsid w:val="00A05775"/>
    <w:rsid w:val="00A401E8"/>
    <w:rsid w:val="00A71DA3"/>
    <w:rsid w:val="00AA1618"/>
    <w:rsid w:val="00B733E6"/>
    <w:rsid w:val="00BD6DA8"/>
    <w:rsid w:val="00C57A48"/>
    <w:rsid w:val="00CC293D"/>
    <w:rsid w:val="00D520FE"/>
    <w:rsid w:val="00D63283"/>
    <w:rsid w:val="00DA1DD0"/>
    <w:rsid w:val="00E3045E"/>
    <w:rsid w:val="00E30CA6"/>
    <w:rsid w:val="00E44CDF"/>
    <w:rsid w:val="00E805BB"/>
    <w:rsid w:val="00EB485B"/>
    <w:rsid w:val="00EE5C28"/>
    <w:rsid w:val="00F00D78"/>
    <w:rsid w:val="00F13B6B"/>
    <w:rsid w:val="00F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1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D4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43"/>
    <w:rPr>
      <w:rFonts w:ascii="Tahoma" w:eastAsia="Tahoma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F6AFF"/>
    <w:pPr>
      <w:widowControl/>
      <w:jc w:val="center"/>
    </w:pPr>
    <w:rPr>
      <w:rFonts w:ascii="Arial" w:eastAsia="Times New Roman" w:hAnsi="Arial" w:cs="Arial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2020-06-15T07:28:00Z</cp:lastPrinted>
  <dcterms:created xsi:type="dcterms:W3CDTF">2020-06-15T07:28:00Z</dcterms:created>
  <dcterms:modified xsi:type="dcterms:W3CDTF">2020-06-15T07:28:00Z</dcterms:modified>
</cp:coreProperties>
</file>